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86E2" w14:textId="6F3339E8" w:rsidR="007B03B4" w:rsidRPr="00375474" w:rsidRDefault="00AA545F" w:rsidP="00375474">
      <w:pPr>
        <w:spacing w:line="360" w:lineRule="auto"/>
        <w:jc w:val="center"/>
        <w:rPr>
          <w:rFonts w:ascii="Times New Roman" w:eastAsia="仿宋" w:hAnsi="Times New Roman" w:cs="Times New Roman"/>
          <w:b/>
          <w:bCs/>
          <w:sz w:val="24"/>
          <w:szCs w:val="32"/>
        </w:rPr>
      </w:pPr>
      <w:r w:rsidRPr="00375474">
        <w:rPr>
          <w:rFonts w:ascii="Times New Roman" w:eastAsia="仿宋" w:hAnsi="Times New Roman" w:cs="Times New Roman"/>
          <w:b/>
          <w:bCs/>
          <w:sz w:val="24"/>
          <w:szCs w:val="32"/>
        </w:rPr>
        <w:t>微量自动化馏分收集及胶条蛋白前处理仪器</w:t>
      </w:r>
    </w:p>
    <w:p w14:paraId="3A9382B7" w14:textId="77777777" w:rsidR="00026439" w:rsidRPr="00375474" w:rsidRDefault="00026439" w:rsidP="00375474">
      <w:pPr>
        <w:numPr>
          <w:ilvl w:val="0"/>
          <w:numId w:val="1"/>
        </w:numPr>
        <w:spacing w:line="360" w:lineRule="auto"/>
        <w:rPr>
          <w:rFonts w:ascii="Times New Roman" w:eastAsia="仿宋" w:hAnsi="Times New Roman" w:cs="Times New Roman"/>
          <w:sz w:val="22"/>
          <w:szCs w:val="28"/>
        </w:rPr>
      </w:pPr>
      <w:r w:rsidRPr="00375474">
        <w:rPr>
          <w:rFonts w:ascii="Times New Roman" w:eastAsia="仿宋" w:hAnsi="Times New Roman" w:cs="Times New Roman"/>
          <w:b/>
          <w:bCs/>
          <w:sz w:val="22"/>
          <w:szCs w:val="28"/>
        </w:rPr>
        <w:t>技术参数</w:t>
      </w:r>
    </w:p>
    <w:p w14:paraId="480A6E90" w14:textId="234FE7DA"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1</w:t>
      </w:r>
      <w:r w:rsidRPr="00375474">
        <w:rPr>
          <w:rFonts w:ascii="Times New Roman" w:eastAsia="仿宋" w:hAnsi="Times New Roman" w:cs="Times New Roman"/>
          <w:sz w:val="22"/>
          <w:szCs w:val="28"/>
        </w:rPr>
        <w:t>功能指标：可同时实现微量多肽样本的自动化馏分收集和胶条蛋白样本的全自动化前处理。</w:t>
      </w:r>
    </w:p>
    <w:p w14:paraId="53405A1C" w14:textId="494E2306"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2 </w:t>
      </w:r>
      <w:r w:rsidRPr="00375474">
        <w:rPr>
          <w:rFonts w:ascii="Times New Roman" w:eastAsia="仿宋" w:hAnsi="Times New Roman" w:cs="Times New Roman"/>
          <w:sz w:val="22"/>
          <w:szCs w:val="28"/>
        </w:rPr>
        <w:t>配置：配备注射泵</w:t>
      </w:r>
      <w:proofErr w:type="gramStart"/>
      <w:r w:rsidRPr="00375474">
        <w:rPr>
          <w:rFonts w:ascii="Times New Roman" w:eastAsia="仿宋" w:hAnsi="Times New Roman" w:cs="Times New Roman"/>
          <w:sz w:val="22"/>
          <w:szCs w:val="28"/>
        </w:rPr>
        <w:t>及载架</w:t>
      </w:r>
      <w:proofErr w:type="gramEnd"/>
      <w:r w:rsidRPr="00375474">
        <w:rPr>
          <w:rFonts w:ascii="Times New Roman" w:eastAsia="仿宋" w:hAnsi="Times New Roman" w:cs="Times New Roman"/>
          <w:sz w:val="22"/>
          <w:szCs w:val="28"/>
        </w:rPr>
        <w:t>、自动化机械臂，适配</w:t>
      </w:r>
      <w:proofErr w:type="spellStart"/>
      <w:r w:rsidRPr="00375474">
        <w:rPr>
          <w:rFonts w:ascii="Times New Roman" w:eastAsia="仿宋" w:hAnsi="Times New Roman" w:cs="Times New Roman"/>
          <w:sz w:val="22"/>
          <w:szCs w:val="28"/>
        </w:rPr>
        <w:t>nanoLC</w:t>
      </w:r>
      <w:proofErr w:type="spellEnd"/>
      <w:r w:rsidRPr="00375474">
        <w:rPr>
          <w:rFonts w:ascii="Times New Roman" w:eastAsia="仿宋" w:hAnsi="Times New Roman" w:cs="Times New Roman"/>
          <w:sz w:val="22"/>
          <w:szCs w:val="28"/>
        </w:rPr>
        <w:t>系统，实现</w:t>
      </w:r>
      <w:r w:rsidRPr="00375474">
        <w:rPr>
          <w:rFonts w:ascii="Times New Roman" w:eastAsia="仿宋" w:hAnsi="Times New Roman" w:cs="Times New Roman"/>
          <w:sz w:val="22"/>
          <w:szCs w:val="28"/>
        </w:rPr>
        <w:t>10</w:t>
      </w:r>
      <w:r w:rsidRPr="00375474">
        <w:rPr>
          <w:rFonts w:ascii="Times New Roman" w:eastAsia="仿宋" w:hAnsi="Times New Roman" w:cs="Times New Roman"/>
          <w:sz w:val="22"/>
          <w:szCs w:val="28"/>
        </w:rPr>
        <w:t>微克到</w:t>
      </w:r>
      <w:r w:rsidRPr="00375474">
        <w:rPr>
          <w:rFonts w:ascii="Times New Roman" w:eastAsia="仿宋" w:hAnsi="Times New Roman" w:cs="Times New Roman"/>
          <w:sz w:val="22"/>
          <w:szCs w:val="28"/>
        </w:rPr>
        <w:t>100</w:t>
      </w:r>
      <w:r w:rsidRPr="00375474">
        <w:rPr>
          <w:rFonts w:ascii="Times New Roman" w:eastAsia="仿宋" w:hAnsi="Times New Roman" w:cs="Times New Roman"/>
          <w:sz w:val="22"/>
          <w:szCs w:val="28"/>
        </w:rPr>
        <w:t>微克微量肽段高效分级，并可以自动收集馏分；能够完成自动加液，</w:t>
      </w:r>
      <w:proofErr w:type="gramStart"/>
      <w:r w:rsidRPr="00375474">
        <w:rPr>
          <w:rFonts w:ascii="Times New Roman" w:eastAsia="仿宋" w:hAnsi="Times New Roman" w:cs="Times New Roman"/>
          <w:sz w:val="22"/>
          <w:szCs w:val="28"/>
        </w:rPr>
        <w:t>自动吸弃废液</w:t>
      </w:r>
      <w:proofErr w:type="gramEnd"/>
      <w:r w:rsidRPr="00375474">
        <w:rPr>
          <w:rFonts w:ascii="Times New Roman" w:eastAsia="仿宋" w:hAnsi="Times New Roman" w:cs="Times New Roman"/>
          <w:sz w:val="22"/>
          <w:szCs w:val="28"/>
        </w:rPr>
        <w:t>和吹打动作；</w:t>
      </w:r>
    </w:p>
    <w:p w14:paraId="66CDCF2B" w14:textId="5269C742"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3 </w:t>
      </w:r>
      <w:r w:rsidRPr="00375474">
        <w:rPr>
          <w:rFonts w:ascii="Times New Roman" w:eastAsia="仿宋" w:hAnsi="Times New Roman" w:cs="Times New Roman"/>
          <w:sz w:val="22"/>
          <w:szCs w:val="28"/>
        </w:rPr>
        <w:t>馏分收集载量：适配分析</w:t>
      </w:r>
      <w:proofErr w:type="gramStart"/>
      <w:r w:rsidRPr="00375474">
        <w:rPr>
          <w:rFonts w:ascii="Times New Roman" w:eastAsia="仿宋" w:hAnsi="Times New Roman" w:cs="Times New Roman"/>
          <w:sz w:val="22"/>
          <w:szCs w:val="28"/>
        </w:rPr>
        <w:t>柱支持</w:t>
      </w:r>
      <w:proofErr w:type="gramEnd"/>
      <w:r w:rsidRPr="00375474">
        <w:rPr>
          <w:rFonts w:ascii="Times New Roman" w:eastAsia="仿宋" w:hAnsi="Times New Roman" w:cs="Times New Roman"/>
          <w:sz w:val="22"/>
          <w:szCs w:val="28"/>
        </w:rPr>
        <w:t>含量在</w:t>
      </w:r>
      <w:r w:rsidRPr="00375474">
        <w:rPr>
          <w:rFonts w:ascii="Times New Roman" w:eastAsia="仿宋" w:hAnsi="Times New Roman" w:cs="Times New Roman"/>
          <w:sz w:val="22"/>
          <w:szCs w:val="28"/>
        </w:rPr>
        <w:t>10ug-100ug</w:t>
      </w:r>
      <w:r w:rsidRPr="00375474">
        <w:rPr>
          <w:rFonts w:ascii="Times New Roman" w:eastAsia="仿宋" w:hAnsi="Times New Roman" w:cs="Times New Roman"/>
          <w:sz w:val="22"/>
          <w:szCs w:val="28"/>
        </w:rPr>
        <w:t>范围内的肽段分级；</w:t>
      </w:r>
    </w:p>
    <w:p w14:paraId="00918D26" w14:textId="19BF9CBA"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4 </w:t>
      </w:r>
      <w:r w:rsidRPr="00375474">
        <w:rPr>
          <w:rFonts w:ascii="Times New Roman" w:eastAsia="仿宋" w:hAnsi="Times New Roman" w:cs="Times New Roman"/>
          <w:sz w:val="22"/>
          <w:szCs w:val="28"/>
        </w:rPr>
        <w:t>馏分收集支持肽段类型：支持非标肽段、标记肽段、磷酸化肽段、标记后磷酸化肽段，甚至标记后</w:t>
      </w:r>
      <w:r w:rsidRPr="00375474">
        <w:rPr>
          <w:rFonts w:ascii="Times New Roman" w:eastAsia="仿宋" w:hAnsi="Times New Roman" w:cs="Times New Roman"/>
          <w:sz w:val="22"/>
          <w:szCs w:val="28"/>
        </w:rPr>
        <w:t>N</w:t>
      </w:r>
      <w:r w:rsidRPr="00375474">
        <w:rPr>
          <w:rFonts w:ascii="Times New Roman" w:eastAsia="仿宋" w:hAnsi="Times New Roman" w:cs="Times New Roman"/>
          <w:sz w:val="22"/>
          <w:szCs w:val="28"/>
        </w:rPr>
        <w:t>糖基化肽段；</w:t>
      </w:r>
    </w:p>
    <w:p w14:paraId="6AE0AD30" w14:textId="606A32A3"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5 </w:t>
      </w:r>
      <w:r w:rsidRPr="00375474">
        <w:rPr>
          <w:rFonts w:ascii="Times New Roman" w:eastAsia="仿宋" w:hAnsi="Times New Roman" w:cs="Times New Roman"/>
          <w:sz w:val="22"/>
          <w:szCs w:val="28"/>
        </w:rPr>
        <w:t>馏分收集回收率：</w:t>
      </w:r>
      <w:r w:rsidRPr="00375474">
        <w:rPr>
          <w:rFonts w:ascii="Times New Roman" w:eastAsia="仿宋" w:hAnsi="Times New Roman" w:cs="Times New Roman"/>
          <w:sz w:val="22"/>
          <w:szCs w:val="28"/>
        </w:rPr>
        <w:t>≥50%</w:t>
      </w:r>
    </w:p>
    <w:p w14:paraId="48610818" w14:textId="6A96DEED"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6 </w:t>
      </w:r>
      <w:r w:rsidRPr="00375474">
        <w:rPr>
          <w:rFonts w:ascii="Times New Roman" w:eastAsia="仿宋" w:hAnsi="Times New Roman" w:cs="Times New Roman"/>
          <w:sz w:val="22"/>
          <w:szCs w:val="28"/>
        </w:rPr>
        <w:t>控制方式：自由设置原点、导入方法文件点击按钮即可开始，全自动完成馏分的收集和合并；切割好的胶粒起始，胶粒的驼色、清洗、干燥、还原、烷基化全自动化完成，无需人工干预，无人值守。</w:t>
      </w:r>
    </w:p>
    <w:p w14:paraId="4D805743" w14:textId="600187CE"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7 </w:t>
      </w:r>
      <w:r w:rsidRPr="00375474">
        <w:rPr>
          <w:rFonts w:ascii="Times New Roman" w:eastAsia="仿宋" w:hAnsi="Times New Roman" w:cs="Times New Roman"/>
          <w:sz w:val="22"/>
          <w:szCs w:val="28"/>
        </w:rPr>
        <w:t>自定义能力：可自定义分级的数目和收集管的位置，自定义收集管</w:t>
      </w:r>
      <w:r w:rsidRPr="00375474">
        <w:rPr>
          <w:rFonts w:ascii="Times New Roman" w:eastAsia="仿宋" w:hAnsi="Times New Roman" w:cs="Times New Roman"/>
          <w:sz w:val="22"/>
          <w:szCs w:val="28"/>
        </w:rPr>
        <w:t>/</w:t>
      </w:r>
      <w:r w:rsidRPr="00375474">
        <w:rPr>
          <w:rFonts w:ascii="Times New Roman" w:eastAsia="仿宋" w:hAnsi="Times New Roman" w:cs="Times New Roman"/>
          <w:sz w:val="22"/>
          <w:szCs w:val="28"/>
        </w:rPr>
        <w:t>收集板的类型及型号，自定义每个馏分收集的时间；支持定制化反应程序；</w:t>
      </w:r>
    </w:p>
    <w:p w14:paraId="4FA07750" w14:textId="32421501"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8 </w:t>
      </w:r>
      <w:r w:rsidRPr="00375474">
        <w:rPr>
          <w:rFonts w:ascii="Times New Roman" w:eastAsia="仿宋" w:hAnsi="Times New Roman" w:cs="Times New Roman"/>
          <w:sz w:val="22"/>
          <w:szCs w:val="28"/>
        </w:rPr>
        <w:t>污染控制：全封闭操作环境，杜绝环境角蛋白污染；</w:t>
      </w:r>
    </w:p>
    <w:p w14:paraId="5A0E06F6" w14:textId="44A776CA"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9 </w:t>
      </w:r>
      <w:r w:rsidRPr="00375474">
        <w:rPr>
          <w:rFonts w:ascii="Times New Roman" w:eastAsia="仿宋" w:hAnsi="Times New Roman" w:cs="Times New Roman"/>
          <w:sz w:val="22"/>
          <w:szCs w:val="28"/>
        </w:rPr>
        <w:t>智能化：软件界面流程化，支持定制化反应程序，支持远程控制及监控，随时随地了解及控制实验进程；</w:t>
      </w:r>
    </w:p>
    <w:p w14:paraId="672DEF78" w14:textId="757A33CA"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 xml:space="preserve">10 </w:t>
      </w:r>
      <w:r w:rsidRPr="00375474">
        <w:rPr>
          <w:rFonts w:ascii="Times New Roman" w:eastAsia="仿宋" w:hAnsi="Times New Roman" w:cs="Times New Roman"/>
          <w:sz w:val="22"/>
          <w:szCs w:val="28"/>
        </w:rPr>
        <w:t>胶条样本处理通量：可自定义样本处理的数目，最多一次可处理</w:t>
      </w:r>
      <w:r w:rsidRPr="00375474">
        <w:rPr>
          <w:rFonts w:ascii="Times New Roman" w:eastAsia="仿宋" w:hAnsi="Times New Roman" w:cs="Times New Roman"/>
          <w:sz w:val="22"/>
          <w:szCs w:val="28"/>
        </w:rPr>
        <w:t>96</w:t>
      </w:r>
      <w:r w:rsidRPr="00375474">
        <w:rPr>
          <w:rFonts w:ascii="Times New Roman" w:eastAsia="仿宋" w:hAnsi="Times New Roman" w:cs="Times New Roman"/>
          <w:sz w:val="22"/>
          <w:szCs w:val="28"/>
        </w:rPr>
        <w:t>个样本；</w:t>
      </w:r>
    </w:p>
    <w:p w14:paraId="6848C235" w14:textId="77777777" w:rsidR="007B03B4" w:rsidRPr="00375474" w:rsidRDefault="00AA545F" w:rsidP="00375474">
      <w:pPr>
        <w:spacing w:line="360" w:lineRule="auto"/>
        <w:rPr>
          <w:rFonts w:ascii="Times New Roman" w:eastAsia="仿宋" w:hAnsi="Times New Roman" w:cs="Times New Roman"/>
          <w:b/>
          <w:sz w:val="22"/>
          <w:szCs w:val="28"/>
        </w:rPr>
      </w:pPr>
      <w:r w:rsidRPr="00375474">
        <w:rPr>
          <w:rFonts w:ascii="Times New Roman" w:eastAsia="仿宋" w:hAnsi="Times New Roman" w:cs="Times New Roman"/>
          <w:b/>
          <w:sz w:val="22"/>
          <w:szCs w:val="28"/>
        </w:rPr>
        <w:t>三、保修期：</w:t>
      </w:r>
    </w:p>
    <w:p w14:paraId="4A4F4F82" w14:textId="77777777" w:rsidR="007B03B4" w:rsidRPr="00375474" w:rsidRDefault="00AA545F" w:rsidP="00375474">
      <w:pPr>
        <w:spacing w:line="360" w:lineRule="auto"/>
        <w:rPr>
          <w:rFonts w:ascii="Times New Roman" w:eastAsia="仿宋" w:hAnsi="Times New Roman" w:cs="Times New Roman"/>
          <w:sz w:val="22"/>
          <w:szCs w:val="28"/>
        </w:rPr>
      </w:pPr>
      <w:r w:rsidRPr="00375474">
        <w:rPr>
          <w:rFonts w:ascii="Times New Roman" w:eastAsia="仿宋" w:hAnsi="Times New Roman" w:cs="Times New Roman"/>
          <w:sz w:val="22"/>
          <w:szCs w:val="28"/>
        </w:rPr>
        <w:t>整机保修一年</w:t>
      </w:r>
    </w:p>
    <w:p w14:paraId="5FAA096A" w14:textId="77777777" w:rsidR="007B03B4" w:rsidRPr="00375474" w:rsidRDefault="007B03B4" w:rsidP="00375474">
      <w:pPr>
        <w:spacing w:line="360" w:lineRule="auto"/>
        <w:rPr>
          <w:rFonts w:ascii="Times New Roman" w:eastAsia="仿宋" w:hAnsi="Times New Roman" w:cs="Times New Roman"/>
          <w:b/>
          <w:sz w:val="22"/>
          <w:szCs w:val="28"/>
        </w:rPr>
      </w:pPr>
    </w:p>
    <w:p w14:paraId="19380386" w14:textId="77777777" w:rsidR="007B03B4" w:rsidRPr="00375474" w:rsidRDefault="00AA545F" w:rsidP="00375474">
      <w:pPr>
        <w:spacing w:line="360" w:lineRule="auto"/>
        <w:rPr>
          <w:rFonts w:ascii="Times New Roman" w:eastAsia="仿宋" w:hAnsi="Times New Roman" w:cs="Times New Roman"/>
          <w:b/>
          <w:sz w:val="22"/>
          <w:szCs w:val="28"/>
        </w:rPr>
      </w:pPr>
      <w:r w:rsidRPr="00375474">
        <w:rPr>
          <w:rFonts w:ascii="Times New Roman" w:eastAsia="仿宋" w:hAnsi="Times New Roman" w:cs="Times New Roman"/>
          <w:b/>
          <w:sz w:val="22"/>
          <w:szCs w:val="28"/>
        </w:rPr>
        <w:t>四、培训及售后服务：</w:t>
      </w:r>
    </w:p>
    <w:p w14:paraId="14EBE142" w14:textId="77777777" w:rsidR="007B03B4" w:rsidRPr="00375474" w:rsidRDefault="00AA545F" w:rsidP="00375474">
      <w:pPr>
        <w:spacing w:line="360" w:lineRule="auto"/>
        <w:rPr>
          <w:rFonts w:ascii="Times New Roman" w:eastAsia="仿宋" w:hAnsi="Times New Roman" w:cs="Times New Roman"/>
          <w:color w:val="FF0000"/>
          <w:sz w:val="22"/>
          <w:szCs w:val="28"/>
        </w:rPr>
      </w:pPr>
      <w:r w:rsidRPr="00375474">
        <w:rPr>
          <w:rFonts w:ascii="Times New Roman" w:eastAsia="仿宋" w:hAnsi="Times New Roman" w:cs="Times New Roman"/>
          <w:sz w:val="22"/>
          <w:szCs w:val="28"/>
        </w:rPr>
        <w:t>现场免费培训，各项性能指标达到技术要求，由供需双方共同签字认可，现场验收，仪器验收合格后，供方须提供整机一年免费保修，并提供终身维修服务。</w:t>
      </w:r>
    </w:p>
    <w:p w14:paraId="382D4F95" w14:textId="77777777" w:rsidR="007B03B4" w:rsidRPr="00375474" w:rsidRDefault="007B03B4" w:rsidP="00375474">
      <w:pPr>
        <w:spacing w:line="360" w:lineRule="auto"/>
        <w:rPr>
          <w:rFonts w:ascii="Times New Roman" w:eastAsia="仿宋" w:hAnsi="Times New Roman" w:cs="Times New Roman"/>
          <w:sz w:val="22"/>
          <w:szCs w:val="28"/>
        </w:rPr>
      </w:pPr>
    </w:p>
    <w:p w14:paraId="3D52E038" w14:textId="77777777" w:rsidR="007B03B4" w:rsidRPr="00375474" w:rsidRDefault="007B03B4" w:rsidP="00375474">
      <w:pPr>
        <w:spacing w:line="360" w:lineRule="auto"/>
        <w:rPr>
          <w:rFonts w:ascii="Times New Roman" w:eastAsia="仿宋" w:hAnsi="Times New Roman" w:cs="Times New Roman"/>
          <w:sz w:val="22"/>
          <w:szCs w:val="28"/>
        </w:rPr>
      </w:pPr>
    </w:p>
    <w:sectPr w:rsidR="007B03B4" w:rsidRPr="00375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EA1CE"/>
    <w:multiLevelType w:val="singleLevel"/>
    <w:tmpl w:val="24CEA1C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A5NmJjZmUwNzkzZTYwMzcwZTRhODg3MjgyYzQ5MjkifQ=="/>
  </w:docVars>
  <w:rsids>
    <w:rsidRoot w:val="007B03B4"/>
    <w:rsid w:val="00026439"/>
    <w:rsid w:val="00375474"/>
    <w:rsid w:val="007B03B4"/>
    <w:rsid w:val="00AA545F"/>
    <w:rsid w:val="01005EA5"/>
    <w:rsid w:val="082D4564"/>
    <w:rsid w:val="25CD6725"/>
    <w:rsid w:val="7E5C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624B0"/>
  <w15:docId w15:val="{62120DE6-F965-4054-B91C-762B51D6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dc:creator>
  <cp:lastModifiedBy>NTKO</cp:lastModifiedBy>
  <cp:revision>5</cp:revision>
  <dcterms:created xsi:type="dcterms:W3CDTF">2023-10-13T05:50:00Z</dcterms:created>
  <dcterms:modified xsi:type="dcterms:W3CDTF">2023-10-24T00:44:00Z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7415FA19A1D447649A58A2329E6436E1_12</vt:lpwstr>
  </property>
</Properties>
</file>