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19D08" w14:textId="4F17255C" w:rsidR="005D4D2C" w:rsidRPr="00F500DC" w:rsidRDefault="002D46C8" w:rsidP="00F500DC">
      <w:pPr>
        <w:spacing w:line="360" w:lineRule="auto"/>
        <w:jc w:val="center"/>
        <w:rPr>
          <w:rFonts w:eastAsia="仿宋"/>
          <w:b/>
          <w:sz w:val="40"/>
        </w:rPr>
      </w:pPr>
      <w:bookmarkStart w:id="0" w:name="_GoBack"/>
      <w:r w:rsidRPr="00F500DC">
        <w:rPr>
          <w:rFonts w:eastAsia="仿宋"/>
          <w:b/>
          <w:sz w:val="40"/>
        </w:rPr>
        <w:t>高性能</w:t>
      </w:r>
      <w:r w:rsidRPr="00F500DC">
        <w:rPr>
          <w:rFonts w:eastAsia="仿宋"/>
          <w:b/>
          <w:sz w:val="40"/>
        </w:rPr>
        <w:t>GPU</w:t>
      </w:r>
      <w:r w:rsidR="0011076E" w:rsidRPr="00F500DC">
        <w:rPr>
          <w:rFonts w:eastAsia="仿宋"/>
          <w:b/>
          <w:sz w:val="40"/>
        </w:rPr>
        <w:t>服务器</w:t>
      </w:r>
    </w:p>
    <w:bookmarkEnd w:id="0"/>
    <w:p w14:paraId="60747695" w14:textId="6D30108B" w:rsidR="005D4D2C" w:rsidRPr="00F500DC" w:rsidRDefault="005D4D2C" w:rsidP="00F500DC">
      <w:pPr>
        <w:tabs>
          <w:tab w:val="left" w:pos="1013"/>
        </w:tabs>
        <w:spacing w:line="360" w:lineRule="auto"/>
        <w:rPr>
          <w:rFonts w:eastAsia="仿宋"/>
          <w:color w:val="000000"/>
          <w:sz w:val="24"/>
          <w:szCs w:val="28"/>
        </w:rPr>
      </w:pPr>
      <w:r w:rsidRPr="00F500DC">
        <w:rPr>
          <w:rFonts w:eastAsia="仿宋"/>
          <w:color w:val="000000"/>
          <w:sz w:val="24"/>
          <w:szCs w:val="28"/>
        </w:rPr>
        <w:t>1</w:t>
      </w:r>
      <w:r w:rsidR="00F500DC">
        <w:rPr>
          <w:rFonts w:eastAsia="仿宋" w:hint="eastAsia"/>
          <w:color w:val="000000"/>
          <w:sz w:val="24"/>
          <w:szCs w:val="28"/>
        </w:rPr>
        <w:t>．</w:t>
      </w:r>
      <w:r w:rsidRPr="00F500DC">
        <w:rPr>
          <w:rFonts w:eastAsia="仿宋"/>
          <w:color w:val="000000"/>
          <w:sz w:val="24"/>
          <w:szCs w:val="28"/>
        </w:rPr>
        <w:t>性能指标：本系统采用</w:t>
      </w:r>
      <w:r w:rsidR="00462DEA" w:rsidRPr="00F500DC">
        <w:rPr>
          <w:rFonts w:eastAsia="仿宋"/>
          <w:color w:val="000000"/>
          <w:sz w:val="24"/>
          <w:szCs w:val="28"/>
        </w:rPr>
        <w:t>scalable</w:t>
      </w:r>
      <w:r w:rsidRPr="00F500DC">
        <w:rPr>
          <w:rFonts w:eastAsia="仿宋"/>
          <w:color w:val="000000"/>
          <w:sz w:val="24"/>
          <w:szCs w:val="28"/>
        </w:rPr>
        <w:t>架构并发处理器，并发处理器数至少需要</w:t>
      </w:r>
      <w:r w:rsidRPr="00F500DC">
        <w:rPr>
          <w:rFonts w:eastAsia="仿宋"/>
          <w:color w:val="000000"/>
          <w:sz w:val="24"/>
          <w:szCs w:val="28"/>
        </w:rPr>
        <w:t>2</w:t>
      </w:r>
      <w:r w:rsidRPr="00F500DC">
        <w:rPr>
          <w:rFonts w:eastAsia="仿宋"/>
          <w:color w:val="000000"/>
          <w:sz w:val="24"/>
          <w:szCs w:val="28"/>
        </w:rPr>
        <w:t>个，单处理器核心数量至少</w:t>
      </w:r>
      <w:r w:rsidRPr="00F500DC">
        <w:rPr>
          <w:rFonts w:eastAsia="仿宋"/>
          <w:color w:val="000000"/>
          <w:sz w:val="24"/>
          <w:szCs w:val="28"/>
        </w:rPr>
        <w:t>1</w:t>
      </w:r>
      <w:r w:rsidR="00D30656" w:rsidRPr="00F500DC">
        <w:rPr>
          <w:rFonts w:eastAsia="仿宋"/>
          <w:color w:val="000000"/>
          <w:sz w:val="24"/>
          <w:szCs w:val="28"/>
        </w:rPr>
        <w:t>8</w:t>
      </w:r>
      <w:r w:rsidRPr="00F500DC">
        <w:rPr>
          <w:rFonts w:eastAsia="仿宋"/>
          <w:color w:val="000000"/>
          <w:sz w:val="24"/>
          <w:szCs w:val="28"/>
        </w:rPr>
        <w:t>个，至少需要提供</w:t>
      </w:r>
      <w:r w:rsidR="00D30656" w:rsidRPr="00F500DC">
        <w:rPr>
          <w:rFonts w:eastAsia="仿宋"/>
          <w:color w:val="000000"/>
          <w:sz w:val="24"/>
          <w:szCs w:val="28"/>
        </w:rPr>
        <w:t>2.99</w:t>
      </w:r>
      <w:proofErr w:type="gramStart"/>
      <w:r w:rsidRPr="00F500DC">
        <w:rPr>
          <w:rFonts w:eastAsia="仿宋"/>
          <w:color w:val="000000"/>
          <w:sz w:val="24"/>
          <w:szCs w:val="28"/>
        </w:rPr>
        <w:t>万亿</w:t>
      </w:r>
      <w:proofErr w:type="gramEnd"/>
      <w:r w:rsidRPr="00F500DC">
        <w:rPr>
          <w:rFonts w:eastAsia="仿宋"/>
          <w:color w:val="000000"/>
          <w:sz w:val="24"/>
          <w:szCs w:val="28"/>
        </w:rPr>
        <w:t>次每秒的浮点计算能力；工作频率至少</w:t>
      </w:r>
      <w:r w:rsidRPr="00F500DC">
        <w:rPr>
          <w:rFonts w:eastAsia="仿宋"/>
          <w:color w:val="000000"/>
          <w:sz w:val="24"/>
          <w:szCs w:val="28"/>
        </w:rPr>
        <w:t>2.</w:t>
      </w:r>
      <w:r w:rsidR="00D30656" w:rsidRPr="00F500DC">
        <w:rPr>
          <w:rFonts w:eastAsia="仿宋"/>
          <w:color w:val="000000"/>
          <w:sz w:val="24"/>
          <w:szCs w:val="28"/>
        </w:rPr>
        <w:t>6</w:t>
      </w:r>
      <w:r w:rsidRPr="00F500DC">
        <w:rPr>
          <w:rFonts w:eastAsia="仿宋"/>
          <w:color w:val="000000"/>
          <w:sz w:val="24"/>
          <w:szCs w:val="28"/>
        </w:rPr>
        <w:t>GHz</w:t>
      </w:r>
      <w:r w:rsidRPr="00F500DC">
        <w:rPr>
          <w:rFonts w:eastAsia="仿宋"/>
          <w:color w:val="000000"/>
          <w:sz w:val="24"/>
          <w:szCs w:val="28"/>
        </w:rPr>
        <w:t>；</w:t>
      </w:r>
    </w:p>
    <w:p w14:paraId="6EF628AA" w14:textId="7775FDB1" w:rsidR="005D4D2C" w:rsidRPr="00F500DC" w:rsidRDefault="005D4D2C" w:rsidP="00F500DC">
      <w:pPr>
        <w:tabs>
          <w:tab w:val="left" w:pos="1013"/>
        </w:tabs>
        <w:spacing w:line="360" w:lineRule="auto"/>
        <w:rPr>
          <w:rFonts w:eastAsia="仿宋"/>
          <w:color w:val="000000"/>
          <w:sz w:val="24"/>
          <w:szCs w:val="28"/>
        </w:rPr>
      </w:pPr>
      <w:r w:rsidRPr="00F500DC">
        <w:rPr>
          <w:rFonts w:eastAsia="仿宋"/>
          <w:color w:val="000000"/>
          <w:sz w:val="24"/>
          <w:szCs w:val="28"/>
        </w:rPr>
        <w:t>2</w:t>
      </w:r>
      <w:r w:rsidR="00F500DC">
        <w:rPr>
          <w:rFonts w:eastAsia="仿宋" w:hint="eastAsia"/>
          <w:color w:val="000000"/>
          <w:sz w:val="24"/>
          <w:szCs w:val="28"/>
        </w:rPr>
        <w:t>．</w:t>
      </w:r>
      <w:r w:rsidRPr="00F500DC">
        <w:rPr>
          <w:rFonts w:eastAsia="仿宋"/>
          <w:sz w:val="24"/>
          <w:szCs w:val="21"/>
        </w:rPr>
        <w:t>数据指标：本系统采用高效数据系统，由于需要提供处理器直接数据读取，工作频率至少需要</w:t>
      </w:r>
      <w:r w:rsidRPr="00F500DC">
        <w:rPr>
          <w:rFonts w:eastAsia="仿宋"/>
          <w:sz w:val="24"/>
          <w:szCs w:val="21"/>
        </w:rPr>
        <w:t>2</w:t>
      </w:r>
      <w:r w:rsidR="00D30656" w:rsidRPr="00F500DC">
        <w:rPr>
          <w:rFonts w:eastAsia="仿宋"/>
          <w:sz w:val="24"/>
          <w:szCs w:val="21"/>
        </w:rPr>
        <w:t>933</w:t>
      </w:r>
      <w:r w:rsidRPr="00F500DC">
        <w:rPr>
          <w:rFonts w:eastAsia="仿宋"/>
          <w:sz w:val="24"/>
          <w:szCs w:val="21"/>
        </w:rPr>
        <w:t>MHz</w:t>
      </w:r>
      <w:r w:rsidRPr="00F500DC">
        <w:rPr>
          <w:rFonts w:eastAsia="仿宋"/>
          <w:sz w:val="24"/>
          <w:szCs w:val="21"/>
        </w:rPr>
        <w:t>，可分配容量每个处理核心至少需要</w:t>
      </w:r>
      <w:r w:rsidR="00E00C27" w:rsidRPr="00F500DC">
        <w:rPr>
          <w:rFonts w:eastAsia="仿宋"/>
          <w:sz w:val="24"/>
          <w:szCs w:val="21"/>
        </w:rPr>
        <w:t>7</w:t>
      </w:r>
      <w:r w:rsidRPr="00F500DC">
        <w:rPr>
          <w:rFonts w:eastAsia="仿宋"/>
          <w:sz w:val="24"/>
          <w:szCs w:val="21"/>
        </w:rPr>
        <w:t>GB</w:t>
      </w:r>
      <w:r w:rsidRPr="00F500DC">
        <w:rPr>
          <w:rFonts w:eastAsia="仿宋"/>
          <w:sz w:val="24"/>
          <w:szCs w:val="21"/>
        </w:rPr>
        <w:t>的容量；</w:t>
      </w:r>
    </w:p>
    <w:p w14:paraId="7482E93B" w14:textId="62768BE3" w:rsidR="005D4D2C" w:rsidRPr="00F500DC" w:rsidRDefault="005D4D2C" w:rsidP="00F500DC">
      <w:pPr>
        <w:tabs>
          <w:tab w:val="left" w:pos="1013"/>
        </w:tabs>
        <w:spacing w:line="360" w:lineRule="auto"/>
        <w:rPr>
          <w:rFonts w:eastAsia="仿宋"/>
          <w:color w:val="000000"/>
          <w:sz w:val="24"/>
          <w:szCs w:val="28"/>
        </w:rPr>
      </w:pPr>
      <w:r w:rsidRPr="00F500DC">
        <w:rPr>
          <w:rFonts w:eastAsia="仿宋"/>
          <w:color w:val="000000"/>
          <w:sz w:val="24"/>
          <w:szCs w:val="28"/>
        </w:rPr>
        <w:t>3</w:t>
      </w:r>
      <w:r w:rsidR="00F500DC">
        <w:rPr>
          <w:rFonts w:eastAsia="仿宋" w:hint="eastAsia"/>
          <w:color w:val="000000"/>
          <w:sz w:val="24"/>
          <w:szCs w:val="28"/>
        </w:rPr>
        <w:t>．</w:t>
      </w:r>
      <w:r w:rsidRPr="00F500DC">
        <w:rPr>
          <w:rFonts w:eastAsia="仿宋"/>
          <w:color w:val="000000"/>
          <w:sz w:val="24"/>
          <w:szCs w:val="21"/>
        </w:rPr>
        <w:t>高速处理模块：为提高系统的运行效率，需要额外增加加速设备，加速设备采用</w:t>
      </w:r>
      <w:r w:rsidR="00F372AD" w:rsidRPr="00F500DC">
        <w:rPr>
          <w:rFonts w:eastAsia="仿宋"/>
          <w:color w:val="000000"/>
          <w:sz w:val="24"/>
          <w:szCs w:val="21"/>
        </w:rPr>
        <w:t>主</w:t>
      </w:r>
      <w:r w:rsidRPr="00F500DC">
        <w:rPr>
          <w:rFonts w:eastAsia="仿宋"/>
          <w:color w:val="000000"/>
          <w:sz w:val="24"/>
          <w:szCs w:val="21"/>
        </w:rPr>
        <w:t>动散热模式，供电环境由本系统统一供应；加速设备至少需要提供</w:t>
      </w:r>
      <w:r w:rsidR="00D30656" w:rsidRPr="00F500DC">
        <w:rPr>
          <w:rFonts w:eastAsia="仿宋"/>
          <w:color w:val="000000"/>
          <w:sz w:val="24"/>
          <w:szCs w:val="21"/>
        </w:rPr>
        <w:t>288</w:t>
      </w:r>
      <w:proofErr w:type="gramStart"/>
      <w:r w:rsidRPr="00F500DC">
        <w:rPr>
          <w:rFonts w:eastAsia="仿宋"/>
          <w:color w:val="000000"/>
          <w:sz w:val="24"/>
          <w:szCs w:val="21"/>
        </w:rPr>
        <w:t>万亿</w:t>
      </w:r>
      <w:proofErr w:type="gramEnd"/>
      <w:r w:rsidRPr="00F500DC">
        <w:rPr>
          <w:rFonts w:eastAsia="仿宋"/>
          <w:color w:val="000000"/>
          <w:sz w:val="24"/>
          <w:szCs w:val="21"/>
        </w:rPr>
        <w:t>次每秒的单精度浮点计算能力，加速缓存空间总共需要</w:t>
      </w:r>
      <w:r w:rsidR="00D30656" w:rsidRPr="00F500DC">
        <w:rPr>
          <w:rFonts w:eastAsia="仿宋"/>
          <w:color w:val="000000"/>
          <w:sz w:val="24"/>
          <w:szCs w:val="21"/>
        </w:rPr>
        <w:t>192</w:t>
      </w:r>
      <w:r w:rsidRPr="00F500DC">
        <w:rPr>
          <w:rFonts w:eastAsia="仿宋"/>
          <w:color w:val="000000"/>
          <w:sz w:val="24"/>
          <w:szCs w:val="21"/>
        </w:rPr>
        <w:t>GB</w:t>
      </w:r>
      <w:r w:rsidRPr="00F500DC">
        <w:rPr>
          <w:rFonts w:eastAsia="仿宋"/>
          <w:color w:val="000000"/>
          <w:sz w:val="24"/>
          <w:szCs w:val="21"/>
        </w:rPr>
        <w:t>的容量，加速模块</w:t>
      </w:r>
      <w:r w:rsidR="00D30656" w:rsidRPr="00F500DC">
        <w:rPr>
          <w:rFonts w:eastAsia="仿宋"/>
          <w:color w:val="000000"/>
          <w:sz w:val="24"/>
          <w:szCs w:val="21"/>
        </w:rPr>
        <w:t>8</w:t>
      </w:r>
      <w:r w:rsidRPr="00F500DC">
        <w:rPr>
          <w:rFonts w:eastAsia="仿宋"/>
          <w:color w:val="000000"/>
          <w:sz w:val="24"/>
          <w:szCs w:val="21"/>
        </w:rPr>
        <w:t>个</w:t>
      </w:r>
      <w:r w:rsidR="0011076E" w:rsidRPr="00F500DC">
        <w:rPr>
          <w:rFonts w:eastAsia="仿宋"/>
          <w:color w:val="000000"/>
          <w:sz w:val="24"/>
          <w:szCs w:val="21"/>
        </w:rPr>
        <w:t>，</w:t>
      </w:r>
      <w:r w:rsidR="00F372AD" w:rsidRPr="00F500DC">
        <w:rPr>
          <w:rFonts w:eastAsia="仿宋"/>
          <w:color w:val="000000"/>
          <w:sz w:val="24"/>
          <w:szCs w:val="21"/>
        </w:rPr>
        <w:t>最大支持</w:t>
      </w:r>
      <w:r w:rsidR="00462DEA" w:rsidRPr="00F500DC">
        <w:rPr>
          <w:rFonts w:eastAsia="仿宋"/>
          <w:color w:val="000000"/>
          <w:sz w:val="24"/>
          <w:szCs w:val="21"/>
        </w:rPr>
        <w:t>8</w:t>
      </w:r>
      <w:r w:rsidR="00F372AD" w:rsidRPr="00F500DC">
        <w:rPr>
          <w:rFonts w:eastAsia="仿宋"/>
          <w:color w:val="000000"/>
          <w:sz w:val="24"/>
          <w:szCs w:val="21"/>
        </w:rPr>
        <w:t>个加速模块，</w:t>
      </w:r>
      <w:r w:rsidRPr="00F500DC">
        <w:rPr>
          <w:rFonts w:eastAsia="仿宋"/>
          <w:color w:val="000000"/>
          <w:sz w:val="24"/>
          <w:szCs w:val="21"/>
        </w:rPr>
        <w:t>需配置外部专用散热套件；</w:t>
      </w:r>
    </w:p>
    <w:p w14:paraId="5D3A76CA" w14:textId="73073DBD" w:rsidR="005D4D2C" w:rsidRPr="00F500DC" w:rsidRDefault="005D4D2C" w:rsidP="00F500DC">
      <w:pPr>
        <w:tabs>
          <w:tab w:val="left" w:pos="1013"/>
        </w:tabs>
        <w:spacing w:line="360" w:lineRule="auto"/>
        <w:rPr>
          <w:rFonts w:eastAsia="仿宋"/>
          <w:sz w:val="24"/>
          <w:szCs w:val="21"/>
        </w:rPr>
      </w:pPr>
      <w:r w:rsidRPr="00F500DC">
        <w:rPr>
          <w:rFonts w:eastAsia="仿宋"/>
          <w:color w:val="000000"/>
          <w:sz w:val="24"/>
          <w:szCs w:val="28"/>
        </w:rPr>
        <w:t>4</w:t>
      </w:r>
      <w:r w:rsidR="00F500DC">
        <w:rPr>
          <w:rFonts w:eastAsia="仿宋" w:hint="eastAsia"/>
          <w:color w:val="000000"/>
          <w:sz w:val="24"/>
          <w:szCs w:val="28"/>
        </w:rPr>
        <w:t>．</w:t>
      </w:r>
      <w:r w:rsidRPr="00F500DC">
        <w:rPr>
          <w:rFonts w:eastAsia="仿宋"/>
          <w:color w:val="000000"/>
          <w:sz w:val="24"/>
          <w:szCs w:val="28"/>
        </w:rPr>
        <w:t>系统存储：不少于</w:t>
      </w:r>
      <w:r w:rsidRPr="00F500DC">
        <w:rPr>
          <w:rFonts w:eastAsia="仿宋"/>
          <w:color w:val="000000"/>
          <w:sz w:val="24"/>
          <w:szCs w:val="28"/>
        </w:rPr>
        <w:t>1</w:t>
      </w:r>
      <w:r w:rsidRPr="00F500DC">
        <w:rPr>
          <w:rFonts w:eastAsia="仿宋"/>
          <w:color w:val="000000"/>
          <w:sz w:val="24"/>
          <w:szCs w:val="28"/>
        </w:rPr>
        <w:t>块</w:t>
      </w:r>
      <w:r w:rsidRPr="00F500DC">
        <w:rPr>
          <w:rFonts w:eastAsia="仿宋"/>
          <w:color w:val="000000"/>
          <w:sz w:val="24"/>
          <w:szCs w:val="28"/>
        </w:rPr>
        <w:t>SSD</w:t>
      </w:r>
      <w:r w:rsidRPr="00F500DC">
        <w:rPr>
          <w:rFonts w:eastAsia="仿宋"/>
          <w:color w:val="000000"/>
          <w:sz w:val="24"/>
          <w:szCs w:val="28"/>
        </w:rPr>
        <w:t>硬盘，单块硬盘容量</w:t>
      </w:r>
      <w:r w:rsidRPr="00F500DC">
        <w:rPr>
          <w:rFonts w:eastAsia="仿宋"/>
          <w:color w:val="000000"/>
          <w:sz w:val="24"/>
          <w:szCs w:val="28"/>
        </w:rPr>
        <w:t>≥</w:t>
      </w:r>
      <w:r w:rsidR="00E00C27" w:rsidRPr="00F500DC">
        <w:rPr>
          <w:rFonts w:eastAsia="仿宋"/>
          <w:color w:val="000000"/>
          <w:sz w:val="24"/>
          <w:szCs w:val="28"/>
        </w:rPr>
        <w:t>96</w:t>
      </w:r>
      <w:r w:rsidRPr="00F500DC">
        <w:rPr>
          <w:rFonts w:eastAsia="仿宋"/>
          <w:color w:val="000000"/>
          <w:sz w:val="24"/>
          <w:szCs w:val="28"/>
        </w:rPr>
        <w:t>0GB</w:t>
      </w:r>
      <w:r w:rsidRPr="00F500DC">
        <w:rPr>
          <w:rFonts w:eastAsia="仿宋"/>
          <w:sz w:val="24"/>
          <w:szCs w:val="21"/>
        </w:rPr>
        <w:t>系统容量；并集成本次模型设计学习系统所需要的相应软件；</w:t>
      </w:r>
      <w:r w:rsidRPr="00F500DC">
        <w:rPr>
          <w:rFonts w:eastAsia="仿宋"/>
          <w:sz w:val="24"/>
          <w:szCs w:val="21"/>
        </w:rPr>
        <w:t xml:space="preserve"> </w:t>
      </w:r>
    </w:p>
    <w:p w14:paraId="26EC150D" w14:textId="69658B2D" w:rsidR="005D4D2C" w:rsidRPr="00F500DC" w:rsidRDefault="005D4D2C" w:rsidP="00F500DC">
      <w:pPr>
        <w:tabs>
          <w:tab w:val="left" w:pos="1013"/>
        </w:tabs>
        <w:spacing w:line="360" w:lineRule="auto"/>
        <w:rPr>
          <w:rFonts w:eastAsia="仿宋"/>
          <w:color w:val="000000"/>
          <w:sz w:val="24"/>
          <w:szCs w:val="28"/>
        </w:rPr>
      </w:pPr>
      <w:r w:rsidRPr="00F500DC">
        <w:rPr>
          <w:rFonts w:eastAsia="仿宋"/>
          <w:color w:val="000000"/>
          <w:sz w:val="24"/>
          <w:szCs w:val="28"/>
        </w:rPr>
        <w:t>5</w:t>
      </w:r>
      <w:r w:rsidR="00F500DC">
        <w:rPr>
          <w:rFonts w:eastAsia="仿宋" w:hint="eastAsia"/>
          <w:color w:val="000000"/>
          <w:sz w:val="24"/>
          <w:szCs w:val="28"/>
        </w:rPr>
        <w:t>．</w:t>
      </w:r>
      <w:r w:rsidRPr="00F500DC">
        <w:rPr>
          <w:rFonts w:eastAsia="仿宋"/>
          <w:color w:val="000000"/>
          <w:sz w:val="24"/>
          <w:szCs w:val="28"/>
        </w:rPr>
        <w:t>数据存储：至少配置</w:t>
      </w:r>
      <w:r w:rsidR="00E00C27" w:rsidRPr="00F500DC">
        <w:rPr>
          <w:rFonts w:eastAsia="仿宋"/>
          <w:color w:val="000000"/>
          <w:sz w:val="24"/>
          <w:szCs w:val="28"/>
        </w:rPr>
        <w:t>2</w:t>
      </w:r>
      <w:r w:rsidRPr="00F500DC">
        <w:rPr>
          <w:rFonts w:eastAsia="仿宋"/>
          <w:color w:val="000000"/>
          <w:sz w:val="24"/>
          <w:szCs w:val="28"/>
        </w:rPr>
        <w:t>块企业级</w:t>
      </w:r>
      <w:r w:rsidR="00E00C27" w:rsidRPr="00F500DC">
        <w:rPr>
          <w:rFonts w:eastAsia="仿宋"/>
          <w:color w:val="000000"/>
          <w:sz w:val="24"/>
          <w:szCs w:val="28"/>
        </w:rPr>
        <w:t>SSD</w:t>
      </w:r>
      <w:r w:rsidRPr="00F500DC">
        <w:rPr>
          <w:rFonts w:eastAsia="仿宋"/>
          <w:color w:val="000000"/>
          <w:sz w:val="24"/>
          <w:szCs w:val="28"/>
        </w:rPr>
        <w:t>硬盘；</w:t>
      </w:r>
      <w:r w:rsidR="0011076E" w:rsidRPr="00F500DC">
        <w:rPr>
          <w:rFonts w:eastAsia="仿宋"/>
          <w:color w:val="000000"/>
          <w:sz w:val="24"/>
          <w:szCs w:val="28"/>
        </w:rPr>
        <w:t>单块容量</w:t>
      </w:r>
      <w:r w:rsidR="0011076E" w:rsidRPr="00F500DC">
        <w:rPr>
          <w:rFonts w:eastAsia="仿宋"/>
          <w:color w:val="000000"/>
          <w:sz w:val="24"/>
          <w:szCs w:val="28"/>
        </w:rPr>
        <w:t>≥</w:t>
      </w:r>
      <w:r w:rsidR="00E00C27" w:rsidRPr="00F500DC">
        <w:rPr>
          <w:rFonts w:eastAsia="仿宋"/>
          <w:color w:val="000000"/>
          <w:sz w:val="24"/>
          <w:szCs w:val="28"/>
        </w:rPr>
        <w:t>1.92</w:t>
      </w:r>
      <w:r w:rsidR="0011076E" w:rsidRPr="00F500DC">
        <w:rPr>
          <w:rFonts w:eastAsia="仿宋"/>
          <w:color w:val="000000"/>
          <w:sz w:val="24"/>
          <w:szCs w:val="28"/>
        </w:rPr>
        <w:t>TB</w:t>
      </w:r>
      <w:r w:rsidRPr="00F500DC">
        <w:rPr>
          <w:rFonts w:eastAsia="仿宋"/>
          <w:color w:val="000000"/>
          <w:sz w:val="24"/>
          <w:szCs w:val="28"/>
        </w:rPr>
        <w:t>；</w:t>
      </w:r>
      <w:r w:rsidR="00E00C27" w:rsidRPr="00F500DC">
        <w:rPr>
          <w:rFonts w:eastAsia="仿宋"/>
          <w:color w:val="000000"/>
          <w:sz w:val="24"/>
          <w:szCs w:val="28"/>
        </w:rPr>
        <w:t>≥1</w:t>
      </w:r>
      <w:r w:rsidR="00E00C27" w:rsidRPr="00F500DC">
        <w:rPr>
          <w:rFonts w:eastAsia="仿宋"/>
          <w:color w:val="000000"/>
          <w:sz w:val="24"/>
          <w:szCs w:val="28"/>
        </w:rPr>
        <w:t>块企业级</w:t>
      </w:r>
      <w:r w:rsidR="00E00C27" w:rsidRPr="00F500DC">
        <w:rPr>
          <w:rFonts w:eastAsia="仿宋"/>
          <w:color w:val="000000"/>
          <w:sz w:val="24"/>
          <w:szCs w:val="28"/>
        </w:rPr>
        <w:t>SATA</w:t>
      </w:r>
      <w:r w:rsidR="00E00C27" w:rsidRPr="00F500DC">
        <w:rPr>
          <w:rFonts w:eastAsia="仿宋"/>
          <w:color w:val="000000"/>
          <w:sz w:val="24"/>
          <w:szCs w:val="28"/>
        </w:rPr>
        <w:t>硬盘，单块容量</w:t>
      </w:r>
      <w:r w:rsidR="00E00C27" w:rsidRPr="00F500DC">
        <w:rPr>
          <w:rFonts w:eastAsia="仿宋"/>
          <w:color w:val="000000"/>
          <w:sz w:val="24"/>
          <w:szCs w:val="28"/>
        </w:rPr>
        <w:t>≥8TB</w:t>
      </w:r>
      <w:r w:rsidR="00D30656" w:rsidRPr="00F500DC">
        <w:rPr>
          <w:rFonts w:eastAsia="仿宋"/>
          <w:color w:val="000000"/>
          <w:sz w:val="24"/>
          <w:szCs w:val="28"/>
        </w:rPr>
        <w:t>。</w:t>
      </w:r>
    </w:p>
    <w:p w14:paraId="49F05C41" w14:textId="679CF8A2" w:rsidR="005D4D2C" w:rsidRPr="00F500DC" w:rsidRDefault="005D4D2C" w:rsidP="00F500DC">
      <w:pPr>
        <w:tabs>
          <w:tab w:val="left" w:pos="1013"/>
        </w:tabs>
        <w:spacing w:line="360" w:lineRule="auto"/>
        <w:rPr>
          <w:rFonts w:eastAsia="仿宋"/>
          <w:sz w:val="24"/>
          <w:szCs w:val="28"/>
        </w:rPr>
      </w:pPr>
      <w:r w:rsidRPr="00F500DC">
        <w:rPr>
          <w:rFonts w:eastAsia="仿宋"/>
          <w:color w:val="000000"/>
          <w:sz w:val="24"/>
          <w:szCs w:val="28"/>
        </w:rPr>
        <w:t>6</w:t>
      </w:r>
      <w:r w:rsidR="00F500DC">
        <w:rPr>
          <w:rFonts w:eastAsia="仿宋" w:hint="eastAsia"/>
          <w:color w:val="000000"/>
          <w:sz w:val="24"/>
          <w:szCs w:val="28"/>
        </w:rPr>
        <w:t>．</w:t>
      </w:r>
      <w:r w:rsidRPr="00F500DC">
        <w:rPr>
          <w:rFonts w:eastAsia="仿宋"/>
          <w:color w:val="000000"/>
          <w:sz w:val="24"/>
          <w:szCs w:val="28"/>
        </w:rPr>
        <w:t>以太网卡：双口</w:t>
      </w:r>
      <w:r w:rsidR="00462DEA" w:rsidRPr="00F500DC">
        <w:rPr>
          <w:rFonts w:eastAsia="仿宋"/>
          <w:color w:val="000000"/>
          <w:sz w:val="24"/>
          <w:szCs w:val="28"/>
        </w:rPr>
        <w:t>万</w:t>
      </w:r>
      <w:r w:rsidRPr="00F500DC">
        <w:rPr>
          <w:rFonts w:eastAsia="仿宋"/>
          <w:color w:val="000000"/>
          <w:sz w:val="24"/>
          <w:szCs w:val="28"/>
        </w:rPr>
        <w:t>兆</w:t>
      </w:r>
      <w:r w:rsidR="00E00C27" w:rsidRPr="00F500DC">
        <w:rPr>
          <w:rFonts w:eastAsia="仿宋"/>
          <w:color w:val="000000"/>
          <w:sz w:val="24"/>
          <w:szCs w:val="28"/>
        </w:rPr>
        <w:t>以太网</w:t>
      </w:r>
      <w:r w:rsidRPr="00F500DC">
        <w:rPr>
          <w:rFonts w:eastAsia="仿宋"/>
          <w:color w:val="000000"/>
          <w:sz w:val="24"/>
          <w:szCs w:val="28"/>
        </w:rPr>
        <w:t>；</w:t>
      </w:r>
      <w:r w:rsidRPr="00F500DC">
        <w:rPr>
          <w:rFonts w:eastAsia="仿宋"/>
          <w:sz w:val="24"/>
          <w:szCs w:val="28"/>
        </w:rPr>
        <w:t>可远程管理；</w:t>
      </w:r>
    </w:p>
    <w:p w14:paraId="250FFCDC" w14:textId="0EA87B58" w:rsidR="005D4D2C" w:rsidRPr="00F500DC" w:rsidRDefault="005D4D2C" w:rsidP="00F500DC">
      <w:pPr>
        <w:tabs>
          <w:tab w:val="left" w:pos="1013"/>
        </w:tabs>
        <w:spacing w:line="360" w:lineRule="auto"/>
        <w:rPr>
          <w:rFonts w:eastAsia="仿宋"/>
          <w:color w:val="000000"/>
          <w:sz w:val="24"/>
          <w:szCs w:val="28"/>
        </w:rPr>
      </w:pPr>
      <w:r w:rsidRPr="00F500DC">
        <w:rPr>
          <w:rFonts w:eastAsia="仿宋"/>
          <w:color w:val="000000"/>
          <w:sz w:val="24"/>
          <w:szCs w:val="28"/>
        </w:rPr>
        <w:t>7</w:t>
      </w:r>
      <w:r w:rsidR="00F500DC">
        <w:rPr>
          <w:rFonts w:eastAsia="仿宋" w:hint="eastAsia"/>
          <w:color w:val="000000"/>
          <w:sz w:val="24"/>
          <w:szCs w:val="28"/>
        </w:rPr>
        <w:t>．</w:t>
      </w:r>
      <w:r w:rsidR="00B44FB3" w:rsidRPr="00F500DC">
        <w:rPr>
          <w:rFonts w:eastAsia="仿宋"/>
          <w:sz w:val="24"/>
          <w:szCs w:val="21"/>
        </w:rPr>
        <w:t>供电模块：为了确保平台的稳定可靠运行，需要提供</w:t>
      </w:r>
      <w:r w:rsidR="00B44FB3" w:rsidRPr="00F500DC">
        <w:rPr>
          <w:rFonts w:ascii="宋体" w:hAnsi="宋体" w:cs="宋体" w:hint="eastAsia"/>
          <w:sz w:val="24"/>
        </w:rPr>
        <w:t>≧</w:t>
      </w:r>
      <w:r w:rsidR="00B44FB3" w:rsidRPr="00F500DC">
        <w:rPr>
          <w:rFonts w:eastAsia="仿宋"/>
          <w:sz w:val="24"/>
        </w:rPr>
        <w:t>2000</w:t>
      </w:r>
      <w:r w:rsidR="00B44FB3" w:rsidRPr="00F500DC">
        <w:rPr>
          <w:rFonts w:eastAsia="仿宋"/>
          <w:sz w:val="24"/>
          <w:szCs w:val="21"/>
        </w:rPr>
        <w:t>w</w:t>
      </w:r>
      <w:r w:rsidR="00B44FB3" w:rsidRPr="00F500DC">
        <w:rPr>
          <w:rFonts w:eastAsia="仿宋"/>
          <w:sz w:val="24"/>
          <w:szCs w:val="21"/>
        </w:rPr>
        <w:t>的</w:t>
      </w:r>
      <w:r w:rsidR="00462DEA" w:rsidRPr="00F500DC">
        <w:rPr>
          <w:rFonts w:eastAsia="仿宋"/>
          <w:sz w:val="24"/>
          <w:szCs w:val="21"/>
        </w:rPr>
        <w:t>2+2</w:t>
      </w:r>
      <w:r w:rsidR="00B44FB3" w:rsidRPr="00F500DC">
        <w:rPr>
          <w:rFonts w:eastAsia="仿宋"/>
          <w:sz w:val="24"/>
          <w:szCs w:val="21"/>
        </w:rPr>
        <w:t>冗余供电模块；</w:t>
      </w:r>
    </w:p>
    <w:p w14:paraId="71645631" w14:textId="5A772597" w:rsidR="005D4D2C" w:rsidRPr="00F500DC" w:rsidRDefault="005D4D2C" w:rsidP="00F500DC">
      <w:pPr>
        <w:tabs>
          <w:tab w:val="left" w:pos="1013"/>
        </w:tabs>
        <w:spacing w:line="360" w:lineRule="auto"/>
        <w:rPr>
          <w:rFonts w:eastAsia="仿宋"/>
          <w:sz w:val="24"/>
          <w:szCs w:val="21"/>
        </w:rPr>
      </w:pPr>
      <w:r w:rsidRPr="00F500DC">
        <w:rPr>
          <w:rFonts w:eastAsia="仿宋"/>
          <w:color w:val="000000"/>
          <w:sz w:val="24"/>
          <w:szCs w:val="28"/>
        </w:rPr>
        <w:t>8</w:t>
      </w:r>
      <w:r w:rsidR="00F500DC">
        <w:rPr>
          <w:rFonts w:eastAsia="仿宋" w:hint="eastAsia"/>
          <w:color w:val="000000"/>
          <w:sz w:val="24"/>
          <w:szCs w:val="28"/>
        </w:rPr>
        <w:t>．</w:t>
      </w:r>
      <w:r w:rsidR="00B44FB3" w:rsidRPr="00F500DC">
        <w:rPr>
          <w:rFonts w:eastAsia="仿宋"/>
          <w:sz w:val="24"/>
          <w:szCs w:val="21"/>
        </w:rPr>
        <w:t>规格：</w:t>
      </w:r>
      <w:r w:rsidR="00462DEA" w:rsidRPr="00F500DC">
        <w:rPr>
          <w:rFonts w:eastAsia="仿宋"/>
          <w:sz w:val="24"/>
          <w:szCs w:val="21"/>
        </w:rPr>
        <w:t>4U</w:t>
      </w:r>
      <w:r w:rsidR="00462DEA" w:rsidRPr="00F500DC">
        <w:rPr>
          <w:rFonts w:eastAsia="仿宋"/>
          <w:sz w:val="24"/>
          <w:szCs w:val="21"/>
        </w:rPr>
        <w:t>机架式</w:t>
      </w:r>
    </w:p>
    <w:p w14:paraId="314B8093" w14:textId="74692B8B" w:rsidR="005D4D2C" w:rsidRPr="00F500DC" w:rsidRDefault="005D4D2C" w:rsidP="00F500DC">
      <w:pPr>
        <w:tabs>
          <w:tab w:val="left" w:pos="1013"/>
        </w:tabs>
        <w:spacing w:line="360" w:lineRule="auto"/>
        <w:rPr>
          <w:rFonts w:eastAsia="仿宋"/>
          <w:sz w:val="24"/>
          <w:szCs w:val="21"/>
        </w:rPr>
      </w:pPr>
      <w:r w:rsidRPr="00F500DC">
        <w:rPr>
          <w:rFonts w:eastAsia="仿宋"/>
          <w:sz w:val="24"/>
          <w:szCs w:val="21"/>
        </w:rPr>
        <w:t>9</w:t>
      </w:r>
      <w:r w:rsidR="00F500DC">
        <w:rPr>
          <w:rFonts w:eastAsia="仿宋" w:hint="eastAsia"/>
          <w:sz w:val="24"/>
          <w:szCs w:val="21"/>
        </w:rPr>
        <w:t>．</w:t>
      </w:r>
      <w:r w:rsidR="00462DEA" w:rsidRPr="00F500DC">
        <w:rPr>
          <w:rFonts w:eastAsia="仿宋"/>
          <w:bCs/>
          <w:sz w:val="24"/>
          <w:szCs w:val="21"/>
        </w:rPr>
        <w:t>加密模块：集成秘</w:t>
      </w:r>
      <w:proofErr w:type="gramStart"/>
      <w:r w:rsidR="00462DEA" w:rsidRPr="00F500DC">
        <w:rPr>
          <w:rFonts w:eastAsia="仿宋"/>
          <w:bCs/>
          <w:sz w:val="24"/>
          <w:szCs w:val="21"/>
        </w:rPr>
        <w:t>钥</w:t>
      </w:r>
      <w:proofErr w:type="gramEnd"/>
      <w:r w:rsidR="00462DEA" w:rsidRPr="00F500DC">
        <w:rPr>
          <w:rFonts w:eastAsia="仿宋"/>
          <w:bCs/>
          <w:sz w:val="24"/>
          <w:szCs w:val="21"/>
        </w:rPr>
        <w:t>，支持接入</w:t>
      </w:r>
      <w:r w:rsidR="00462DEA" w:rsidRPr="00F500DC">
        <w:rPr>
          <w:rFonts w:eastAsia="仿宋"/>
          <w:bCs/>
          <w:sz w:val="24"/>
          <w:szCs w:val="21"/>
        </w:rPr>
        <w:t>/</w:t>
      </w:r>
      <w:r w:rsidR="00462DEA" w:rsidRPr="00F500DC">
        <w:rPr>
          <w:rFonts w:eastAsia="仿宋"/>
          <w:bCs/>
          <w:sz w:val="24"/>
          <w:szCs w:val="21"/>
        </w:rPr>
        <w:t>退出平台，保证本机的稳定可靠运行以及数据的加密功能</w:t>
      </w:r>
    </w:p>
    <w:p w14:paraId="2B78A5F1" w14:textId="3DF665D9" w:rsidR="005D4D2C" w:rsidRPr="00F500DC" w:rsidRDefault="005D4D2C" w:rsidP="00F500DC">
      <w:pPr>
        <w:pStyle w:val="Style293"/>
        <w:spacing w:line="360" w:lineRule="auto"/>
        <w:ind w:firstLineChars="0" w:firstLine="0"/>
        <w:rPr>
          <w:rFonts w:eastAsia="仿宋"/>
          <w:sz w:val="24"/>
          <w:szCs w:val="21"/>
        </w:rPr>
      </w:pPr>
      <w:r w:rsidRPr="00F500DC">
        <w:rPr>
          <w:rFonts w:eastAsia="仿宋"/>
          <w:bCs/>
          <w:sz w:val="24"/>
          <w:szCs w:val="21"/>
        </w:rPr>
        <w:t>10</w:t>
      </w:r>
      <w:r w:rsidR="00F500DC">
        <w:rPr>
          <w:rFonts w:eastAsia="仿宋" w:hint="eastAsia"/>
          <w:bCs/>
          <w:sz w:val="24"/>
          <w:szCs w:val="21"/>
        </w:rPr>
        <w:t>．</w:t>
      </w:r>
      <w:r w:rsidRPr="00F500DC">
        <w:rPr>
          <w:rFonts w:eastAsia="仿宋"/>
          <w:sz w:val="24"/>
          <w:szCs w:val="21"/>
        </w:rPr>
        <w:t>SMP</w:t>
      </w:r>
      <w:r w:rsidRPr="00F500DC">
        <w:rPr>
          <w:rFonts w:eastAsia="仿宋"/>
          <w:sz w:val="24"/>
          <w:szCs w:val="21"/>
        </w:rPr>
        <w:t>模块：模块可提供</w:t>
      </w:r>
      <w:r w:rsidRPr="00F500DC">
        <w:rPr>
          <w:rFonts w:eastAsia="仿宋"/>
          <w:sz w:val="24"/>
          <w:szCs w:val="21"/>
        </w:rPr>
        <w:t>B/S</w:t>
      </w:r>
      <w:r w:rsidRPr="00F500DC">
        <w:rPr>
          <w:rFonts w:eastAsia="仿宋"/>
          <w:sz w:val="24"/>
          <w:szCs w:val="21"/>
        </w:rPr>
        <w:t>架构的完全中文化的显示界面，可支持采用一键式安装设计，能够以图表的方式完整监控系统</w:t>
      </w:r>
      <w:r w:rsidRPr="00F500DC">
        <w:rPr>
          <w:rFonts w:eastAsia="仿宋"/>
          <w:sz w:val="24"/>
          <w:szCs w:val="21"/>
        </w:rPr>
        <w:t>CPU</w:t>
      </w:r>
      <w:r w:rsidRPr="00F500DC">
        <w:rPr>
          <w:rFonts w:eastAsia="仿宋"/>
          <w:sz w:val="24"/>
          <w:szCs w:val="21"/>
        </w:rPr>
        <w:t>用量（含比例）、系统</w:t>
      </w:r>
      <w:proofErr w:type="gramStart"/>
      <w:r w:rsidRPr="00F500DC">
        <w:rPr>
          <w:rFonts w:eastAsia="仿宋"/>
          <w:sz w:val="24"/>
          <w:szCs w:val="21"/>
        </w:rPr>
        <w:t>內</w:t>
      </w:r>
      <w:proofErr w:type="gramEnd"/>
      <w:r w:rsidRPr="00F500DC">
        <w:rPr>
          <w:rFonts w:eastAsia="仿宋"/>
          <w:sz w:val="24"/>
          <w:szCs w:val="21"/>
        </w:rPr>
        <w:t>存用量（含比例）、内存剩余量、系统硬盘用量（含比例）、硬盘剩余量、系统网卡状态，如即时的上传</w:t>
      </w:r>
      <w:r w:rsidRPr="00F500DC">
        <w:rPr>
          <w:rFonts w:eastAsia="仿宋"/>
          <w:sz w:val="24"/>
          <w:szCs w:val="21"/>
        </w:rPr>
        <w:t>/</w:t>
      </w:r>
      <w:r w:rsidRPr="00F500DC">
        <w:rPr>
          <w:rFonts w:eastAsia="仿宋"/>
          <w:sz w:val="24"/>
          <w:szCs w:val="21"/>
        </w:rPr>
        <w:t>下载速度、系统</w:t>
      </w:r>
      <w:proofErr w:type="gramStart"/>
      <w:r w:rsidRPr="00F500DC">
        <w:rPr>
          <w:rFonts w:eastAsia="仿宋"/>
          <w:sz w:val="24"/>
          <w:szCs w:val="21"/>
        </w:rPr>
        <w:t>运算卡用量、运算卡剩余</w:t>
      </w:r>
      <w:proofErr w:type="gramEnd"/>
      <w:r w:rsidRPr="00F500DC">
        <w:rPr>
          <w:rFonts w:eastAsia="仿宋"/>
          <w:sz w:val="24"/>
          <w:szCs w:val="21"/>
        </w:rPr>
        <w:t>量、系统下各张运算卡</w:t>
      </w:r>
      <w:proofErr w:type="gramStart"/>
      <w:r w:rsidRPr="00F500DC">
        <w:rPr>
          <w:rFonts w:eastAsia="仿宋"/>
          <w:sz w:val="24"/>
          <w:szCs w:val="21"/>
        </w:rPr>
        <w:t>卡</w:t>
      </w:r>
      <w:proofErr w:type="gramEnd"/>
      <w:r w:rsidRPr="00F500DC">
        <w:rPr>
          <w:rFonts w:eastAsia="仿宋"/>
          <w:sz w:val="24"/>
          <w:szCs w:val="21"/>
        </w:rPr>
        <w:t>状态：型号、插槽位置、显存使用量、电压使用量、温度、风扇转速、负载状况等指标、图标显示界面刷新率为秒级；监控模块国产自主可控并提供软</w:t>
      </w:r>
      <w:r w:rsidRPr="00F500DC">
        <w:rPr>
          <w:rFonts w:eastAsia="仿宋"/>
          <w:sz w:val="24"/>
          <w:szCs w:val="21"/>
        </w:rPr>
        <w:t>/</w:t>
      </w:r>
      <w:r w:rsidRPr="00F500DC">
        <w:rPr>
          <w:rFonts w:eastAsia="仿宋"/>
          <w:sz w:val="24"/>
          <w:szCs w:val="21"/>
        </w:rPr>
        <w:t>硬件证书；</w:t>
      </w:r>
    </w:p>
    <w:p w14:paraId="00FB34FD" w14:textId="3A87FBBF" w:rsidR="0011076E" w:rsidRPr="00F500DC" w:rsidRDefault="0011076E" w:rsidP="00F500DC">
      <w:pPr>
        <w:spacing w:line="360" w:lineRule="auto"/>
        <w:rPr>
          <w:rFonts w:eastAsia="仿宋"/>
          <w:sz w:val="24"/>
          <w:szCs w:val="21"/>
        </w:rPr>
      </w:pPr>
      <w:r w:rsidRPr="00F500DC">
        <w:rPr>
          <w:rFonts w:eastAsia="仿宋"/>
          <w:sz w:val="24"/>
        </w:rPr>
        <w:t>11</w:t>
      </w:r>
      <w:r w:rsidR="00F500DC">
        <w:rPr>
          <w:rFonts w:eastAsia="仿宋" w:hint="eastAsia"/>
          <w:sz w:val="24"/>
        </w:rPr>
        <w:t>．</w:t>
      </w:r>
      <w:r w:rsidRPr="00F500DC">
        <w:rPr>
          <w:rFonts w:eastAsia="仿宋"/>
          <w:sz w:val="24"/>
          <w:szCs w:val="21"/>
        </w:rPr>
        <w:t>服务器出厂自</w:t>
      </w:r>
      <w:proofErr w:type="gramStart"/>
      <w:r w:rsidRPr="00F500DC">
        <w:rPr>
          <w:rFonts w:eastAsia="仿宋"/>
          <w:sz w:val="24"/>
          <w:szCs w:val="21"/>
        </w:rPr>
        <w:t>带如下</w:t>
      </w:r>
      <w:proofErr w:type="gramEnd"/>
      <w:r w:rsidRPr="00F500DC">
        <w:rPr>
          <w:rFonts w:eastAsia="仿宋"/>
          <w:sz w:val="24"/>
          <w:szCs w:val="21"/>
        </w:rPr>
        <w:t>性能系统，支持硬件加密的方式接入集群，</w:t>
      </w:r>
      <w:r w:rsidRPr="00F500DC">
        <w:rPr>
          <w:rFonts w:eastAsia="仿宋"/>
          <w:color w:val="000000"/>
          <w:sz w:val="24"/>
          <w:szCs w:val="28"/>
        </w:rPr>
        <w:t>支持中文简体、中文繁体、日语、英语多种语言</w:t>
      </w:r>
      <w:proofErr w:type="gramStart"/>
      <w:r w:rsidRPr="00F500DC">
        <w:rPr>
          <w:rFonts w:eastAsia="仿宋"/>
          <w:color w:val="000000"/>
          <w:sz w:val="24"/>
          <w:szCs w:val="28"/>
        </w:rPr>
        <w:t>切换切换</w:t>
      </w:r>
      <w:proofErr w:type="gramEnd"/>
      <w:r w:rsidRPr="00F500DC">
        <w:rPr>
          <w:rFonts w:eastAsia="仿宋"/>
          <w:sz w:val="24"/>
          <w:szCs w:val="21"/>
        </w:rPr>
        <w:t>：</w:t>
      </w:r>
    </w:p>
    <w:p w14:paraId="402C7027" w14:textId="681C2EAB" w:rsidR="0011076E" w:rsidRPr="00F500DC" w:rsidRDefault="0011076E" w:rsidP="00F500DC">
      <w:pPr>
        <w:spacing w:line="360" w:lineRule="auto"/>
        <w:rPr>
          <w:rFonts w:eastAsia="仿宋"/>
          <w:sz w:val="24"/>
          <w:szCs w:val="21"/>
        </w:rPr>
      </w:pPr>
      <w:r w:rsidRPr="00F500DC">
        <w:rPr>
          <w:rFonts w:eastAsia="仿宋"/>
          <w:sz w:val="24"/>
          <w:szCs w:val="21"/>
        </w:rPr>
        <w:lastRenderedPageBreak/>
        <w:t>1</w:t>
      </w:r>
      <w:r w:rsidR="00F500DC">
        <w:rPr>
          <w:rFonts w:eastAsia="仿宋" w:hint="eastAsia"/>
          <w:sz w:val="24"/>
          <w:szCs w:val="21"/>
        </w:rPr>
        <w:t>）</w:t>
      </w:r>
      <w:r w:rsidRPr="00F500DC">
        <w:rPr>
          <w:rFonts w:eastAsia="仿宋"/>
          <w:sz w:val="24"/>
          <w:szCs w:val="21"/>
        </w:rPr>
        <w:t>性能系统采用轻量级容器虚拟化技术和</w:t>
      </w:r>
      <w:proofErr w:type="spellStart"/>
      <w:r w:rsidRPr="00F500DC">
        <w:rPr>
          <w:rFonts w:eastAsia="仿宋"/>
          <w:sz w:val="24"/>
          <w:szCs w:val="21"/>
        </w:rPr>
        <w:t>Kuberates</w:t>
      </w:r>
      <w:proofErr w:type="spellEnd"/>
      <w:r w:rsidRPr="00F500DC">
        <w:rPr>
          <w:rFonts w:eastAsia="仿宋"/>
          <w:sz w:val="24"/>
          <w:szCs w:val="21"/>
        </w:rPr>
        <w:t>管理平台，实现对</w:t>
      </w:r>
      <w:r w:rsidRPr="00F500DC">
        <w:rPr>
          <w:rFonts w:eastAsia="仿宋"/>
          <w:sz w:val="24"/>
          <w:szCs w:val="21"/>
        </w:rPr>
        <w:t>CPU</w:t>
      </w:r>
      <w:r w:rsidRPr="00F500DC">
        <w:rPr>
          <w:rFonts w:eastAsia="仿宋"/>
          <w:sz w:val="24"/>
          <w:szCs w:val="21"/>
        </w:rPr>
        <w:t>、内存、磁盘等资源的虚拟化和统一管理。针对</w:t>
      </w:r>
      <w:r w:rsidRPr="00F500DC">
        <w:rPr>
          <w:rFonts w:eastAsia="仿宋"/>
          <w:sz w:val="24"/>
          <w:szCs w:val="21"/>
        </w:rPr>
        <w:t>AI</w:t>
      </w:r>
      <w:r w:rsidRPr="00F500DC">
        <w:rPr>
          <w:rFonts w:eastAsia="仿宋"/>
          <w:sz w:val="24"/>
          <w:szCs w:val="21"/>
        </w:rPr>
        <w:t>领域的特定需求，提供</w:t>
      </w:r>
      <w:r w:rsidRPr="00F500DC">
        <w:rPr>
          <w:rFonts w:eastAsia="仿宋"/>
          <w:sz w:val="24"/>
          <w:szCs w:val="21"/>
        </w:rPr>
        <w:t>GPU</w:t>
      </w:r>
      <w:r w:rsidRPr="00F500DC">
        <w:rPr>
          <w:rFonts w:eastAsia="仿宋"/>
          <w:sz w:val="24"/>
          <w:szCs w:val="21"/>
        </w:rPr>
        <w:t>等异构计算资源管理接口，实现对</w:t>
      </w:r>
      <w:r w:rsidRPr="00F500DC">
        <w:rPr>
          <w:rFonts w:eastAsia="仿宋"/>
          <w:sz w:val="24"/>
          <w:szCs w:val="21"/>
        </w:rPr>
        <w:t>GPU</w:t>
      </w:r>
      <w:r w:rsidRPr="00F500DC">
        <w:rPr>
          <w:rFonts w:eastAsia="仿宋"/>
          <w:sz w:val="24"/>
          <w:szCs w:val="21"/>
        </w:rPr>
        <w:t>等异构计算资源的虚拟</w:t>
      </w:r>
      <w:proofErr w:type="gramStart"/>
      <w:r w:rsidRPr="00F500DC">
        <w:rPr>
          <w:rFonts w:eastAsia="仿宋"/>
          <w:sz w:val="24"/>
          <w:szCs w:val="21"/>
        </w:rPr>
        <w:t>化统一</w:t>
      </w:r>
      <w:proofErr w:type="gramEnd"/>
      <w:r w:rsidRPr="00F500DC">
        <w:rPr>
          <w:rFonts w:eastAsia="仿宋"/>
          <w:sz w:val="24"/>
          <w:szCs w:val="21"/>
        </w:rPr>
        <w:t>管理，支持为容器以直通方式挂载</w:t>
      </w:r>
      <w:r w:rsidRPr="00F500DC">
        <w:rPr>
          <w:rFonts w:eastAsia="仿宋"/>
          <w:sz w:val="24"/>
          <w:szCs w:val="21"/>
        </w:rPr>
        <w:t>GPU</w:t>
      </w:r>
      <w:r w:rsidRPr="00F500DC">
        <w:rPr>
          <w:rFonts w:eastAsia="仿宋"/>
          <w:sz w:val="24"/>
          <w:szCs w:val="21"/>
        </w:rPr>
        <w:t>等异构计算资源。</w:t>
      </w:r>
    </w:p>
    <w:p w14:paraId="03D76263" w14:textId="740CF965" w:rsidR="0011076E" w:rsidRPr="00F500DC" w:rsidRDefault="0011076E" w:rsidP="00F500DC">
      <w:pPr>
        <w:spacing w:line="360" w:lineRule="auto"/>
        <w:rPr>
          <w:rFonts w:eastAsia="仿宋"/>
          <w:sz w:val="24"/>
          <w:szCs w:val="21"/>
        </w:rPr>
      </w:pPr>
      <w:r w:rsidRPr="00F500DC">
        <w:rPr>
          <w:rFonts w:eastAsia="仿宋"/>
          <w:sz w:val="24"/>
          <w:szCs w:val="21"/>
        </w:rPr>
        <w:t>2</w:t>
      </w:r>
      <w:r w:rsidR="00F500DC">
        <w:rPr>
          <w:rFonts w:eastAsia="仿宋" w:hint="eastAsia"/>
          <w:sz w:val="24"/>
          <w:szCs w:val="21"/>
        </w:rPr>
        <w:t>）</w:t>
      </w:r>
      <w:r w:rsidRPr="00F500DC">
        <w:rPr>
          <w:rFonts w:eastAsia="仿宋"/>
          <w:sz w:val="24"/>
          <w:szCs w:val="21"/>
        </w:rPr>
        <w:t>平台预集成优化配置的</w:t>
      </w:r>
      <w:proofErr w:type="spellStart"/>
      <w:r w:rsidRPr="00F500DC">
        <w:rPr>
          <w:rFonts w:eastAsia="仿宋"/>
          <w:sz w:val="24"/>
          <w:szCs w:val="21"/>
        </w:rPr>
        <w:t>Tensorflow</w:t>
      </w:r>
      <w:proofErr w:type="spellEnd"/>
      <w:r w:rsidRPr="00F500DC">
        <w:rPr>
          <w:rFonts w:eastAsia="仿宋"/>
          <w:sz w:val="24"/>
          <w:szCs w:val="21"/>
        </w:rPr>
        <w:t>、</w:t>
      </w:r>
      <w:r w:rsidRPr="00F500DC">
        <w:rPr>
          <w:rFonts w:eastAsia="仿宋"/>
          <w:sz w:val="24"/>
          <w:szCs w:val="21"/>
        </w:rPr>
        <w:t>Caffe</w:t>
      </w:r>
      <w:r w:rsidRPr="00F500DC">
        <w:rPr>
          <w:rFonts w:eastAsia="仿宋"/>
          <w:sz w:val="24"/>
          <w:szCs w:val="21"/>
        </w:rPr>
        <w:t>、</w:t>
      </w:r>
      <w:proofErr w:type="spellStart"/>
      <w:r w:rsidRPr="00F500DC">
        <w:rPr>
          <w:rFonts w:eastAsia="仿宋"/>
          <w:sz w:val="24"/>
          <w:szCs w:val="21"/>
        </w:rPr>
        <w:t>Pytorch</w:t>
      </w:r>
      <w:proofErr w:type="spellEnd"/>
      <w:r w:rsidRPr="00F500DC">
        <w:rPr>
          <w:rFonts w:eastAsia="仿宋"/>
          <w:sz w:val="24"/>
          <w:szCs w:val="21"/>
        </w:rPr>
        <w:t>、</w:t>
      </w:r>
      <w:r w:rsidRPr="00F500DC">
        <w:rPr>
          <w:rFonts w:eastAsia="仿宋"/>
          <w:sz w:val="24"/>
          <w:szCs w:val="21"/>
        </w:rPr>
        <w:t>CNTK</w:t>
      </w:r>
      <w:r w:rsidRPr="00F500DC">
        <w:rPr>
          <w:rFonts w:eastAsia="仿宋"/>
          <w:sz w:val="24"/>
          <w:szCs w:val="21"/>
        </w:rPr>
        <w:t>、</w:t>
      </w:r>
      <w:r w:rsidRPr="00F500DC">
        <w:rPr>
          <w:rFonts w:eastAsia="仿宋"/>
          <w:sz w:val="24"/>
          <w:szCs w:val="21"/>
        </w:rPr>
        <w:t>Torch</w:t>
      </w:r>
      <w:r w:rsidRPr="00F500DC">
        <w:rPr>
          <w:rFonts w:eastAsia="仿宋"/>
          <w:sz w:val="24"/>
          <w:szCs w:val="21"/>
        </w:rPr>
        <w:t>、</w:t>
      </w:r>
      <w:proofErr w:type="spellStart"/>
      <w:r w:rsidRPr="00F500DC">
        <w:rPr>
          <w:rFonts w:eastAsia="仿宋"/>
          <w:sz w:val="24"/>
          <w:szCs w:val="21"/>
        </w:rPr>
        <w:t>Keras</w:t>
      </w:r>
      <w:proofErr w:type="spellEnd"/>
      <w:r w:rsidRPr="00F500DC">
        <w:rPr>
          <w:rFonts w:eastAsia="仿宋"/>
          <w:sz w:val="24"/>
          <w:szCs w:val="21"/>
        </w:rPr>
        <w:t>、</w:t>
      </w:r>
      <w:r w:rsidRPr="00F500DC">
        <w:rPr>
          <w:rFonts w:eastAsia="仿宋"/>
          <w:sz w:val="24"/>
          <w:szCs w:val="21"/>
        </w:rPr>
        <w:t>Darknet</w:t>
      </w:r>
      <w:r w:rsidRPr="00F500DC">
        <w:rPr>
          <w:rFonts w:eastAsia="仿宋"/>
          <w:sz w:val="24"/>
          <w:szCs w:val="21"/>
        </w:rPr>
        <w:t>和</w:t>
      </w:r>
      <w:proofErr w:type="spellStart"/>
      <w:r w:rsidRPr="00F500DC">
        <w:rPr>
          <w:rFonts w:eastAsia="仿宋"/>
          <w:sz w:val="24"/>
          <w:szCs w:val="21"/>
        </w:rPr>
        <w:t>Mxnet</w:t>
      </w:r>
      <w:proofErr w:type="spellEnd"/>
      <w:r w:rsidRPr="00F500DC">
        <w:rPr>
          <w:rFonts w:eastAsia="仿宋"/>
          <w:sz w:val="24"/>
          <w:szCs w:val="21"/>
        </w:rPr>
        <w:t>等多种主流深度学习计算框架，支持</w:t>
      </w:r>
      <w:proofErr w:type="spellStart"/>
      <w:r w:rsidRPr="00F500DC">
        <w:rPr>
          <w:rFonts w:eastAsia="仿宋"/>
          <w:sz w:val="24"/>
          <w:szCs w:val="21"/>
        </w:rPr>
        <w:t>matlab</w:t>
      </w:r>
      <w:proofErr w:type="spellEnd"/>
      <w:r w:rsidRPr="00F500DC">
        <w:rPr>
          <w:rFonts w:eastAsia="仿宋"/>
          <w:sz w:val="24"/>
          <w:szCs w:val="21"/>
        </w:rPr>
        <w:t>，支持在线提交</w:t>
      </w:r>
      <w:r w:rsidRPr="00F500DC">
        <w:rPr>
          <w:rFonts w:eastAsia="仿宋"/>
          <w:sz w:val="24"/>
          <w:szCs w:val="21"/>
        </w:rPr>
        <w:t>HPC</w:t>
      </w:r>
      <w:r w:rsidRPr="00F500DC">
        <w:rPr>
          <w:rFonts w:eastAsia="仿宋"/>
          <w:sz w:val="24"/>
          <w:szCs w:val="21"/>
        </w:rPr>
        <w:t>作业，并支持通过读取镜像仓库在线添加新的深度学习框架或更新现有深度学习框架的版本；</w:t>
      </w:r>
    </w:p>
    <w:p w14:paraId="78E62336" w14:textId="4E7DA247" w:rsidR="0011076E" w:rsidRPr="00F500DC" w:rsidRDefault="0011076E" w:rsidP="00F500DC">
      <w:pPr>
        <w:spacing w:line="360" w:lineRule="auto"/>
        <w:rPr>
          <w:rFonts w:eastAsia="仿宋"/>
          <w:sz w:val="24"/>
          <w:szCs w:val="21"/>
        </w:rPr>
      </w:pPr>
      <w:r w:rsidRPr="00F500DC">
        <w:rPr>
          <w:rFonts w:eastAsia="仿宋"/>
          <w:sz w:val="24"/>
          <w:szCs w:val="21"/>
        </w:rPr>
        <w:t>3</w:t>
      </w:r>
      <w:r w:rsidR="00F500DC">
        <w:rPr>
          <w:rFonts w:eastAsia="仿宋" w:hint="eastAsia"/>
          <w:sz w:val="24"/>
          <w:szCs w:val="21"/>
        </w:rPr>
        <w:t>）</w:t>
      </w:r>
      <w:r w:rsidRPr="00F500DC">
        <w:rPr>
          <w:rFonts w:eastAsia="仿宋"/>
          <w:sz w:val="24"/>
          <w:szCs w:val="21"/>
        </w:rPr>
        <w:t>允许用户上传自定义的代码程序和数据文件，通过在线提交计算资源需求即可启动训练任务，支持单机多</w:t>
      </w:r>
      <w:r w:rsidRPr="00F500DC">
        <w:rPr>
          <w:rFonts w:eastAsia="仿宋"/>
          <w:sz w:val="24"/>
          <w:szCs w:val="21"/>
        </w:rPr>
        <w:t>GPU</w:t>
      </w:r>
      <w:r w:rsidRPr="00F500DC">
        <w:rPr>
          <w:rFonts w:eastAsia="仿宋"/>
          <w:sz w:val="24"/>
          <w:szCs w:val="21"/>
        </w:rPr>
        <w:t>和多机多</w:t>
      </w:r>
      <w:r w:rsidRPr="00F500DC">
        <w:rPr>
          <w:rFonts w:eastAsia="仿宋"/>
          <w:sz w:val="24"/>
          <w:szCs w:val="21"/>
        </w:rPr>
        <w:t>GPU</w:t>
      </w:r>
      <w:r w:rsidRPr="00F500DC">
        <w:rPr>
          <w:rFonts w:eastAsia="仿宋"/>
          <w:sz w:val="24"/>
          <w:szCs w:val="21"/>
        </w:rPr>
        <w:t>的训练任务。支持在</w:t>
      </w:r>
      <w:r w:rsidRPr="00F500DC">
        <w:rPr>
          <w:rFonts w:eastAsia="仿宋"/>
          <w:sz w:val="24"/>
          <w:szCs w:val="21"/>
        </w:rPr>
        <w:t>Web</w:t>
      </w:r>
      <w:r w:rsidRPr="00F500DC">
        <w:rPr>
          <w:rFonts w:eastAsia="仿宋"/>
          <w:sz w:val="24"/>
          <w:szCs w:val="21"/>
        </w:rPr>
        <w:t>界面通过</w:t>
      </w:r>
      <w:proofErr w:type="spellStart"/>
      <w:r w:rsidRPr="00F500DC">
        <w:rPr>
          <w:rFonts w:eastAsia="仿宋"/>
          <w:sz w:val="24"/>
          <w:szCs w:val="21"/>
        </w:rPr>
        <w:t>jupyter</w:t>
      </w:r>
      <w:proofErr w:type="spellEnd"/>
      <w:r w:rsidRPr="00F500DC">
        <w:rPr>
          <w:rFonts w:eastAsia="仿宋"/>
          <w:sz w:val="24"/>
          <w:szCs w:val="21"/>
        </w:rPr>
        <w:t>、远程图形桌面直接访问虚拟环境。支持通过</w:t>
      </w:r>
      <w:proofErr w:type="spellStart"/>
      <w:r w:rsidRPr="00F500DC">
        <w:rPr>
          <w:rFonts w:eastAsia="仿宋"/>
          <w:sz w:val="24"/>
          <w:szCs w:val="21"/>
        </w:rPr>
        <w:t>pycharm</w:t>
      </w:r>
      <w:proofErr w:type="spellEnd"/>
      <w:r w:rsidRPr="00F500DC">
        <w:rPr>
          <w:rFonts w:eastAsia="仿宋"/>
          <w:sz w:val="24"/>
          <w:szCs w:val="21"/>
        </w:rPr>
        <w:t>方式上传代码和数据，提供功能截图证明；</w:t>
      </w:r>
    </w:p>
    <w:p w14:paraId="2FE1D81D" w14:textId="1DC8CECD" w:rsidR="0011076E" w:rsidRPr="00F500DC" w:rsidRDefault="0011076E" w:rsidP="00F500DC">
      <w:pPr>
        <w:spacing w:line="360" w:lineRule="auto"/>
        <w:rPr>
          <w:rFonts w:eastAsia="仿宋"/>
          <w:sz w:val="24"/>
          <w:szCs w:val="21"/>
        </w:rPr>
      </w:pPr>
      <w:r w:rsidRPr="00F500DC">
        <w:rPr>
          <w:rFonts w:eastAsia="仿宋"/>
          <w:sz w:val="24"/>
          <w:szCs w:val="21"/>
        </w:rPr>
        <w:t>4</w:t>
      </w:r>
      <w:r w:rsidR="00F500DC">
        <w:rPr>
          <w:rFonts w:eastAsia="仿宋" w:hint="eastAsia"/>
          <w:sz w:val="24"/>
          <w:szCs w:val="21"/>
        </w:rPr>
        <w:t>）</w:t>
      </w:r>
      <w:r w:rsidRPr="00F500DC">
        <w:rPr>
          <w:rFonts w:eastAsia="仿宋"/>
          <w:sz w:val="24"/>
          <w:szCs w:val="21"/>
        </w:rPr>
        <w:t>支持输出损失率、准确率等动态可视化监控图表，同时支持输出训练过程日志，并提供日志下载功能，提供功能截图证明；</w:t>
      </w:r>
    </w:p>
    <w:p w14:paraId="062C9001" w14:textId="06C3AD8E" w:rsidR="0011076E" w:rsidRPr="00F500DC" w:rsidRDefault="0011076E" w:rsidP="00F500DC">
      <w:pPr>
        <w:spacing w:line="360" w:lineRule="auto"/>
        <w:rPr>
          <w:rFonts w:eastAsia="仿宋"/>
          <w:sz w:val="24"/>
          <w:szCs w:val="21"/>
        </w:rPr>
      </w:pPr>
      <w:r w:rsidRPr="00F500DC">
        <w:rPr>
          <w:rFonts w:eastAsia="仿宋"/>
          <w:sz w:val="24"/>
          <w:szCs w:val="21"/>
        </w:rPr>
        <w:t>5</w:t>
      </w:r>
      <w:r w:rsidR="00F500DC">
        <w:rPr>
          <w:rFonts w:eastAsia="仿宋" w:hint="eastAsia"/>
          <w:sz w:val="24"/>
          <w:szCs w:val="21"/>
        </w:rPr>
        <w:t>）</w:t>
      </w:r>
      <w:r w:rsidRPr="00F500DC">
        <w:rPr>
          <w:rFonts w:eastAsia="仿宋"/>
          <w:sz w:val="24"/>
          <w:szCs w:val="21"/>
        </w:rPr>
        <w:t>镜像支持私有镜像仓库，集中化管理用户的镜像。能够提供新建项目、设置用户权限等功能。支持用户对本地镜像的编辑，镜像推送，删除等操作，提供功能截图证明；</w:t>
      </w:r>
    </w:p>
    <w:p w14:paraId="769D2411" w14:textId="71794043" w:rsidR="0011076E" w:rsidRPr="00F500DC" w:rsidRDefault="0011076E" w:rsidP="00F500DC">
      <w:pPr>
        <w:spacing w:line="360" w:lineRule="auto"/>
        <w:rPr>
          <w:rFonts w:eastAsia="仿宋"/>
          <w:sz w:val="24"/>
          <w:szCs w:val="21"/>
        </w:rPr>
      </w:pPr>
      <w:r w:rsidRPr="00F500DC">
        <w:rPr>
          <w:rFonts w:eastAsia="仿宋"/>
          <w:sz w:val="24"/>
          <w:szCs w:val="21"/>
        </w:rPr>
        <w:t>6</w:t>
      </w:r>
      <w:r w:rsidR="00F500DC">
        <w:rPr>
          <w:rFonts w:eastAsia="仿宋" w:hint="eastAsia"/>
          <w:sz w:val="24"/>
          <w:szCs w:val="21"/>
        </w:rPr>
        <w:t>）</w:t>
      </w:r>
      <w:r w:rsidRPr="00F500DC">
        <w:rPr>
          <w:rFonts w:eastAsia="仿宋"/>
          <w:sz w:val="24"/>
          <w:szCs w:val="21"/>
        </w:rPr>
        <w:t>系统支持管理员和普通用户两种角色用户，管理员可以为普通用户创建一个或多个独立的</w:t>
      </w:r>
      <w:r w:rsidRPr="00F500DC">
        <w:rPr>
          <w:rFonts w:eastAsia="仿宋"/>
          <w:sz w:val="24"/>
          <w:szCs w:val="21"/>
        </w:rPr>
        <w:t>GPU</w:t>
      </w:r>
      <w:r w:rsidRPr="00F500DC">
        <w:rPr>
          <w:rFonts w:eastAsia="仿宋"/>
          <w:sz w:val="24"/>
          <w:szCs w:val="21"/>
        </w:rPr>
        <w:t>集群环境，并可以限制</w:t>
      </w:r>
      <w:r w:rsidRPr="00F500DC">
        <w:rPr>
          <w:rFonts w:eastAsia="仿宋"/>
          <w:sz w:val="24"/>
          <w:szCs w:val="21"/>
        </w:rPr>
        <w:t>CPU</w:t>
      </w:r>
      <w:r w:rsidRPr="00F500DC">
        <w:rPr>
          <w:rFonts w:eastAsia="仿宋"/>
          <w:sz w:val="24"/>
          <w:szCs w:val="21"/>
        </w:rPr>
        <w:t>、</w:t>
      </w:r>
      <w:r w:rsidRPr="00F500DC">
        <w:rPr>
          <w:rFonts w:eastAsia="仿宋"/>
          <w:sz w:val="24"/>
          <w:szCs w:val="21"/>
        </w:rPr>
        <w:t>GPU</w:t>
      </w:r>
      <w:r w:rsidRPr="00F500DC">
        <w:rPr>
          <w:rFonts w:eastAsia="仿宋"/>
          <w:sz w:val="24"/>
          <w:szCs w:val="21"/>
        </w:rPr>
        <w:t>、内存等资源量的大小，将资源分割成多个独立的集群，方便为多个部门提供服务，提供功能截图证明</w:t>
      </w:r>
    </w:p>
    <w:p w14:paraId="057D98BD" w14:textId="40D7C5CA" w:rsidR="0011076E" w:rsidRPr="00F500DC" w:rsidRDefault="0011076E" w:rsidP="00F500DC">
      <w:pPr>
        <w:spacing w:line="360" w:lineRule="auto"/>
        <w:rPr>
          <w:rFonts w:eastAsia="仿宋"/>
          <w:sz w:val="24"/>
          <w:szCs w:val="21"/>
        </w:rPr>
      </w:pPr>
      <w:r w:rsidRPr="00F500DC">
        <w:rPr>
          <w:rFonts w:eastAsia="仿宋"/>
          <w:sz w:val="24"/>
          <w:szCs w:val="21"/>
        </w:rPr>
        <w:t>8</w:t>
      </w:r>
      <w:r w:rsidR="00F500DC">
        <w:rPr>
          <w:rFonts w:eastAsia="仿宋" w:hint="eastAsia"/>
          <w:sz w:val="24"/>
          <w:szCs w:val="21"/>
        </w:rPr>
        <w:t>）</w:t>
      </w:r>
      <w:r w:rsidRPr="00F500DC">
        <w:rPr>
          <w:rFonts w:eastAsia="仿宋"/>
          <w:sz w:val="24"/>
          <w:szCs w:val="21"/>
        </w:rPr>
        <w:t>管理员可以新增用户，为用户设定用户、角色、密码和可以使用的集群等信息；管理员可以查看用户的所有信息；管理员可以修改用户的密码、角色、可使用的集群和存储空间的大小；管理员可以删除用户，提供功能截图证明</w:t>
      </w:r>
    </w:p>
    <w:p w14:paraId="3E59482D" w14:textId="4CEA441B" w:rsidR="0011076E" w:rsidRPr="00F500DC" w:rsidRDefault="0011076E" w:rsidP="00F500DC">
      <w:pPr>
        <w:spacing w:line="360" w:lineRule="auto"/>
        <w:rPr>
          <w:rFonts w:eastAsia="仿宋"/>
          <w:sz w:val="24"/>
          <w:szCs w:val="21"/>
        </w:rPr>
      </w:pPr>
      <w:r w:rsidRPr="00F500DC">
        <w:rPr>
          <w:rFonts w:eastAsia="仿宋"/>
          <w:sz w:val="24"/>
          <w:szCs w:val="21"/>
        </w:rPr>
        <w:t>9</w:t>
      </w:r>
      <w:r w:rsidR="00F500DC">
        <w:rPr>
          <w:rFonts w:eastAsia="仿宋" w:hint="eastAsia"/>
          <w:sz w:val="24"/>
          <w:szCs w:val="21"/>
        </w:rPr>
        <w:t>）</w:t>
      </w:r>
      <w:r w:rsidRPr="00F500DC">
        <w:rPr>
          <w:rFonts w:eastAsia="仿宋"/>
          <w:sz w:val="24"/>
          <w:szCs w:val="21"/>
        </w:rPr>
        <w:t>此性能系统为国产，且为保证设备整体运行的稳定与兼容性，所集成性能系统需与设备硬件品牌一致，提供计算机软件著作权登记证书证明，并提供第三方评测机构的软件测试报告或者软件产品登记检测报告</w:t>
      </w:r>
    </w:p>
    <w:p w14:paraId="0232C510" w14:textId="12583251" w:rsidR="0011076E" w:rsidRPr="00F500DC" w:rsidRDefault="0011076E" w:rsidP="00F500DC">
      <w:pPr>
        <w:widowControl/>
        <w:spacing w:line="360" w:lineRule="auto"/>
        <w:rPr>
          <w:rFonts w:eastAsia="仿宋"/>
          <w:sz w:val="24"/>
          <w:szCs w:val="21"/>
        </w:rPr>
      </w:pPr>
      <w:r w:rsidRPr="00F500DC">
        <w:rPr>
          <w:rFonts w:eastAsia="仿宋"/>
          <w:sz w:val="24"/>
          <w:szCs w:val="21"/>
        </w:rPr>
        <w:t>10</w:t>
      </w:r>
      <w:r w:rsidR="00F500DC">
        <w:rPr>
          <w:rFonts w:eastAsia="仿宋" w:hint="eastAsia"/>
          <w:sz w:val="24"/>
          <w:szCs w:val="21"/>
        </w:rPr>
        <w:t>）</w:t>
      </w:r>
      <w:r w:rsidRPr="00F500DC">
        <w:rPr>
          <w:rFonts w:eastAsia="仿宋"/>
          <w:sz w:val="24"/>
          <w:szCs w:val="21"/>
        </w:rPr>
        <w:t>支持作业限时，可限制作业使用时长，以防资源占用，浪费资源，提供功能截图证明。</w:t>
      </w:r>
    </w:p>
    <w:p w14:paraId="46B8F39D" w14:textId="1A5192EB" w:rsidR="0011076E" w:rsidRPr="00F500DC" w:rsidRDefault="0011076E" w:rsidP="00F500DC">
      <w:pPr>
        <w:spacing w:line="360" w:lineRule="auto"/>
        <w:rPr>
          <w:rFonts w:eastAsia="仿宋"/>
          <w:sz w:val="24"/>
          <w:szCs w:val="21"/>
        </w:rPr>
      </w:pPr>
      <w:r w:rsidRPr="00F500DC">
        <w:rPr>
          <w:rFonts w:eastAsia="仿宋"/>
          <w:sz w:val="24"/>
          <w:szCs w:val="21"/>
        </w:rPr>
        <w:t>11</w:t>
      </w:r>
      <w:r w:rsidR="00F500DC">
        <w:rPr>
          <w:rFonts w:eastAsia="仿宋" w:hint="eastAsia"/>
          <w:sz w:val="24"/>
          <w:szCs w:val="21"/>
        </w:rPr>
        <w:t>）</w:t>
      </w:r>
      <w:r w:rsidRPr="00F500DC">
        <w:rPr>
          <w:rFonts w:eastAsia="仿宋"/>
          <w:sz w:val="24"/>
          <w:szCs w:val="21"/>
        </w:rPr>
        <w:t>用户可以在线上提出资源需求申请，由管理员审批同意后，方可获得</w:t>
      </w:r>
      <w:r w:rsidRPr="00F500DC">
        <w:rPr>
          <w:rFonts w:eastAsia="仿宋"/>
          <w:sz w:val="24"/>
          <w:szCs w:val="21"/>
        </w:rPr>
        <w:t>GPU</w:t>
      </w:r>
      <w:r w:rsidRPr="00F500DC">
        <w:rPr>
          <w:rFonts w:eastAsia="仿宋"/>
          <w:sz w:val="24"/>
          <w:szCs w:val="21"/>
        </w:rPr>
        <w:t>等</w:t>
      </w:r>
      <w:r w:rsidRPr="00F500DC">
        <w:rPr>
          <w:rFonts w:eastAsia="仿宋"/>
          <w:sz w:val="24"/>
          <w:szCs w:val="21"/>
        </w:rPr>
        <w:lastRenderedPageBreak/>
        <w:t>资源，然后才能使用，提供截图证明</w:t>
      </w:r>
    </w:p>
    <w:p w14:paraId="1503A3CE" w14:textId="75B99AFD" w:rsidR="005D4D2C" w:rsidRPr="00F500DC" w:rsidRDefault="00F500DC" w:rsidP="00F500DC">
      <w:pPr>
        <w:pStyle w:val="Style293"/>
        <w:spacing w:line="360" w:lineRule="auto"/>
        <w:ind w:firstLineChars="0" w:firstLine="0"/>
        <w:rPr>
          <w:rFonts w:eastAsia="仿宋"/>
          <w:sz w:val="24"/>
          <w:szCs w:val="21"/>
        </w:rPr>
      </w:pPr>
      <w:r>
        <w:rPr>
          <w:rFonts w:eastAsia="仿宋" w:hint="eastAsia"/>
          <w:sz w:val="24"/>
          <w:szCs w:val="21"/>
        </w:rPr>
        <w:t>1</w:t>
      </w:r>
      <w:r>
        <w:rPr>
          <w:rFonts w:eastAsia="仿宋"/>
          <w:sz w:val="24"/>
          <w:szCs w:val="21"/>
        </w:rPr>
        <w:t>2.</w:t>
      </w:r>
      <w:r w:rsidR="005D4D2C" w:rsidRPr="00F500DC">
        <w:rPr>
          <w:rFonts w:eastAsia="仿宋"/>
          <w:sz w:val="24"/>
          <w:szCs w:val="21"/>
        </w:rPr>
        <w:t>提供中国国家强制</w:t>
      </w:r>
      <w:r w:rsidR="005D4D2C" w:rsidRPr="00F500DC">
        <w:rPr>
          <w:rFonts w:eastAsia="仿宋"/>
          <w:sz w:val="24"/>
          <w:szCs w:val="21"/>
        </w:rPr>
        <w:t>CCC</w:t>
      </w:r>
      <w:r w:rsidR="005D4D2C" w:rsidRPr="00F500DC">
        <w:rPr>
          <w:rFonts w:eastAsia="仿宋"/>
          <w:sz w:val="24"/>
          <w:szCs w:val="21"/>
        </w:rPr>
        <w:t>认证</w:t>
      </w:r>
      <w:r w:rsidR="0011076E" w:rsidRPr="00F500DC">
        <w:rPr>
          <w:rFonts w:eastAsia="仿宋"/>
          <w:sz w:val="24"/>
          <w:szCs w:val="21"/>
        </w:rPr>
        <w:t>证书</w:t>
      </w:r>
      <w:r w:rsidR="005D4D2C" w:rsidRPr="00F500DC">
        <w:rPr>
          <w:rFonts w:eastAsia="仿宋"/>
          <w:sz w:val="24"/>
          <w:szCs w:val="21"/>
        </w:rPr>
        <w:t>；</w:t>
      </w:r>
    </w:p>
    <w:p w14:paraId="69D244A1" w14:textId="4CF8EF6D" w:rsidR="003E2FC9" w:rsidRPr="00F500DC" w:rsidRDefault="00F500DC" w:rsidP="00F500DC">
      <w:pPr>
        <w:spacing w:line="360" w:lineRule="auto"/>
        <w:rPr>
          <w:rFonts w:eastAsia="仿宋"/>
          <w:sz w:val="24"/>
        </w:rPr>
      </w:pPr>
      <w:r>
        <w:rPr>
          <w:rFonts w:eastAsia="仿宋" w:hint="eastAsia"/>
          <w:sz w:val="24"/>
        </w:rPr>
        <w:t>1</w:t>
      </w:r>
      <w:r>
        <w:rPr>
          <w:rFonts w:eastAsia="仿宋"/>
          <w:sz w:val="24"/>
        </w:rPr>
        <w:t>3.</w:t>
      </w:r>
      <w:r w:rsidR="003E2FC9" w:rsidRPr="00F500DC">
        <w:rPr>
          <w:rFonts w:eastAsia="仿宋"/>
          <w:sz w:val="24"/>
        </w:rPr>
        <w:t>提供中国节能产品认证证书；</w:t>
      </w:r>
    </w:p>
    <w:p w14:paraId="5CA27370" w14:textId="1F1F6E62" w:rsidR="0011076E" w:rsidRPr="00F500DC" w:rsidRDefault="003E2FC9" w:rsidP="00F500DC">
      <w:pPr>
        <w:pStyle w:val="Style293"/>
        <w:spacing w:line="360" w:lineRule="auto"/>
        <w:ind w:firstLineChars="0" w:firstLine="0"/>
        <w:rPr>
          <w:rFonts w:eastAsia="仿宋"/>
          <w:sz w:val="24"/>
          <w:szCs w:val="21"/>
        </w:rPr>
      </w:pPr>
      <w:r w:rsidRPr="00F500DC">
        <w:rPr>
          <w:rFonts w:eastAsia="仿宋"/>
          <w:sz w:val="24"/>
          <w:szCs w:val="21"/>
        </w:rPr>
        <w:t>14</w:t>
      </w:r>
      <w:r w:rsidR="00F500DC">
        <w:rPr>
          <w:rFonts w:eastAsia="仿宋" w:hint="eastAsia"/>
          <w:sz w:val="24"/>
          <w:szCs w:val="21"/>
        </w:rPr>
        <w:t>．</w:t>
      </w:r>
      <w:r w:rsidR="005D4D2C" w:rsidRPr="00F500DC">
        <w:rPr>
          <w:rFonts w:eastAsia="仿宋"/>
          <w:sz w:val="24"/>
          <w:szCs w:val="21"/>
        </w:rPr>
        <w:t>提供质量管理体系：</w:t>
      </w:r>
      <w:r w:rsidR="005D4D2C" w:rsidRPr="00F500DC">
        <w:rPr>
          <w:rFonts w:eastAsia="仿宋"/>
          <w:sz w:val="24"/>
          <w:szCs w:val="21"/>
        </w:rPr>
        <w:t>GB/T19001-2016/ISO9001</w:t>
      </w:r>
      <w:r w:rsidR="005D4D2C" w:rsidRPr="00F500DC">
        <w:rPr>
          <w:rFonts w:eastAsia="仿宋"/>
          <w:sz w:val="24"/>
          <w:szCs w:val="21"/>
        </w:rPr>
        <w:t>：</w:t>
      </w:r>
      <w:r w:rsidR="005D4D2C" w:rsidRPr="00F500DC">
        <w:rPr>
          <w:rFonts w:eastAsia="仿宋"/>
          <w:sz w:val="24"/>
          <w:szCs w:val="21"/>
        </w:rPr>
        <w:t>2015</w:t>
      </w:r>
      <w:r w:rsidR="005D4D2C" w:rsidRPr="00F500DC">
        <w:rPr>
          <w:rFonts w:eastAsia="仿宋"/>
          <w:sz w:val="24"/>
          <w:szCs w:val="21"/>
        </w:rPr>
        <w:t>标准认证证书；</w:t>
      </w:r>
    </w:p>
    <w:p w14:paraId="56D617B0" w14:textId="77777777" w:rsidR="00F500DC" w:rsidRPr="00761B19" w:rsidRDefault="00F500DC" w:rsidP="00F500DC">
      <w:pPr>
        <w:spacing w:line="360" w:lineRule="auto"/>
        <w:rPr>
          <w:rFonts w:eastAsia="仿宋"/>
          <w:sz w:val="24"/>
        </w:rPr>
      </w:pPr>
      <w:r w:rsidRPr="00761B19">
        <w:rPr>
          <w:rFonts w:eastAsia="仿宋"/>
          <w:sz w:val="24"/>
        </w:rPr>
        <w:t>技术服务要求</w:t>
      </w:r>
      <w:r w:rsidRPr="00761B19">
        <w:rPr>
          <w:rFonts w:eastAsia="仿宋"/>
          <w:sz w:val="24"/>
        </w:rPr>
        <w:t>:</w:t>
      </w:r>
    </w:p>
    <w:p w14:paraId="6E57A5EF" w14:textId="77777777" w:rsidR="00F500DC" w:rsidRPr="00761B19" w:rsidRDefault="00F500DC" w:rsidP="00F500DC">
      <w:pPr>
        <w:pStyle w:val="a3"/>
        <w:numPr>
          <w:ilvl w:val="0"/>
          <w:numId w:val="4"/>
        </w:numPr>
        <w:tabs>
          <w:tab w:val="left" w:pos="1013"/>
        </w:tabs>
        <w:spacing w:line="360" w:lineRule="auto"/>
        <w:ind w:firstLineChars="0"/>
        <w:rPr>
          <w:rFonts w:eastAsia="仿宋"/>
          <w:sz w:val="22"/>
          <w:szCs w:val="21"/>
        </w:rPr>
      </w:pPr>
      <w:r w:rsidRPr="00761B19">
        <w:rPr>
          <w:rFonts w:eastAsia="仿宋"/>
          <w:sz w:val="22"/>
          <w:szCs w:val="21"/>
        </w:rPr>
        <w:t>设备安装调试</w:t>
      </w:r>
      <w:r w:rsidRPr="00761B19">
        <w:rPr>
          <w:rFonts w:eastAsia="仿宋"/>
          <w:sz w:val="22"/>
          <w:szCs w:val="21"/>
        </w:rPr>
        <w:t xml:space="preserve">: </w:t>
      </w:r>
      <w:r w:rsidRPr="00761B19">
        <w:rPr>
          <w:rFonts w:eastAsia="仿宋"/>
          <w:sz w:val="22"/>
          <w:szCs w:val="21"/>
        </w:rPr>
        <w:t>在买方指定的地点完成安装调试，并配合买方进行测试验收</w:t>
      </w:r>
    </w:p>
    <w:p w14:paraId="3385AA5A" w14:textId="1DF4BD08" w:rsidR="00F500DC" w:rsidRPr="00761B19" w:rsidRDefault="00F500DC" w:rsidP="00F500DC">
      <w:pPr>
        <w:pStyle w:val="a3"/>
        <w:numPr>
          <w:ilvl w:val="0"/>
          <w:numId w:val="4"/>
        </w:numPr>
        <w:tabs>
          <w:tab w:val="left" w:pos="1013"/>
        </w:tabs>
        <w:spacing w:line="360" w:lineRule="auto"/>
        <w:ind w:firstLineChars="0"/>
        <w:rPr>
          <w:rFonts w:eastAsia="仿宋"/>
          <w:sz w:val="22"/>
          <w:szCs w:val="21"/>
        </w:rPr>
      </w:pPr>
      <w:r w:rsidRPr="00761B19">
        <w:rPr>
          <w:rFonts w:eastAsia="仿宋"/>
          <w:sz w:val="22"/>
          <w:szCs w:val="21"/>
        </w:rPr>
        <w:t>质保期验收合格日起</w:t>
      </w:r>
      <w:r>
        <w:rPr>
          <w:rFonts w:eastAsia="仿宋"/>
          <w:sz w:val="22"/>
          <w:szCs w:val="21"/>
        </w:rPr>
        <w:t>36</w:t>
      </w:r>
      <w:r w:rsidRPr="00761B19">
        <w:rPr>
          <w:rFonts w:eastAsia="仿宋"/>
          <w:sz w:val="22"/>
          <w:szCs w:val="21"/>
        </w:rPr>
        <w:t>个月</w:t>
      </w:r>
    </w:p>
    <w:p w14:paraId="29E50129" w14:textId="77777777" w:rsidR="00F500DC" w:rsidRPr="00761B19" w:rsidRDefault="00F500DC" w:rsidP="00F500DC">
      <w:pPr>
        <w:pStyle w:val="a3"/>
        <w:numPr>
          <w:ilvl w:val="0"/>
          <w:numId w:val="4"/>
        </w:numPr>
        <w:tabs>
          <w:tab w:val="left" w:pos="1013"/>
        </w:tabs>
        <w:spacing w:line="360" w:lineRule="auto"/>
        <w:ind w:firstLineChars="0"/>
        <w:rPr>
          <w:rFonts w:eastAsia="仿宋"/>
          <w:sz w:val="22"/>
          <w:szCs w:val="21"/>
        </w:rPr>
      </w:pPr>
      <w:r w:rsidRPr="00761B19">
        <w:rPr>
          <w:rFonts w:eastAsia="仿宋"/>
          <w:sz w:val="22"/>
          <w:szCs w:val="21"/>
        </w:rPr>
        <w:t>维修响应时间</w:t>
      </w:r>
      <w:r w:rsidRPr="00761B19">
        <w:rPr>
          <w:rFonts w:eastAsia="仿宋"/>
          <w:sz w:val="22"/>
          <w:szCs w:val="21"/>
        </w:rPr>
        <w:t xml:space="preserve">: </w:t>
      </w:r>
      <w:r w:rsidRPr="00761B19">
        <w:rPr>
          <w:rFonts w:eastAsia="仿宋"/>
          <w:sz w:val="22"/>
          <w:szCs w:val="21"/>
        </w:rPr>
        <w:t>接到维修通知后，</w:t>
      </w:r>
      <w:r w:rsidRPr="00761B19">
        <w:rPr>
          <w:rFonts w:eastAsia="仿宋"/>
          <w:sz w:val="22"/>
          <w:szCs w:val="21"/>
        </w:rPr>
        <w:t>12</w:t>
      </w:r>
      <w:r w:rsidRPr="00761B19">
        <w:rPr>
          <w:rFonts w:eastAsia="仿宋"/>
          <w:sz w:val="22"/>
          <w:szCs w:val="21"/>
        </w:rPr>
        <w:t>小时内做出响应，</w:t>
      </w:r>
      <w:r w:rsidRPr="00761B19">
        <w:rPr>
          <w:rFonts w:eastAsia="仿宋"/>
          <w:sz w:val="22"/>
          <w:szCs w:val="21"/>
        </w:rPr>
        <w:t>24</w:t>
      </w:r>
      <w:r w:rsidRPr="00761B19">
        <w:rPr>
          <w:rFonts w:eastAsia="仿宋"/>
          <w:sz w:val="22"/>
          <w:szCs w:val="21"/>
        </w:rPr>
        <w:t>小时内到达现场排除故障</w:t>
      </w:r>
    </w:p>
    <w:p w14:paraId="516A39CA" w14:textId="77777777" w:rsidR="00F500DC" w:rsidRPr="00761B19" w:rsidRDefault="00F500DC" w:rsidP="00F500DC">
      <w:pPr>
        <w:pStyle w:val="a3"/>
        <w:numPr>
          <w:ilvl w:val="0"/>
          <w:numId w:val="4"/>
        </w:numPr>
        <w:tabs>
          <w:tab w:val="left" w:pos="1013"/>
        </w:tabs>
        <w:spacing w:line="360" w:lineRule="auto"/>
        <w:ind w:firstLineChars="0"/>
        <w:rPr>
          <w:rFonts w:eastAsia="仿宋"/>
          <w:sz w:val="22"/>
          <w:szCs w:val="21"/>
        </w:rPr>
      </w:pPr>
      <w:r w:rsidRPr="00761B19">
        <w:rPr>
          <w:rFonts w:eastAsia="仿宋"/>
          <w:sz w:val="22"/>
          <w:szCs w:val="21"/>
        </w:rPr>
        <w:t>交货地点：用户指定地点</w:t>
      </w:r>
    </w:p>
    <w:p w14:paraId="7337E78D" w14:textId="77777777" w:rsidR="00F500DC" w:rsidRPr="00761B19" w:rsidRDefault="00F500DC" w:rsidP="00F500DC">
      <w:pPr>
        <w:tabs>
          <w:tab w:val="left" w:pos="1013"/>
        </w:tabs>
        <w:spacing w:line="360" w:lineRule="auto"/>
        <w:rPr>
          <w:rFonts w:eastAsia="仿宋"/>
          <w:szCs w:val="21"/>
        </w:rPr>
      </w:pPr>
    </w:p>
    <w:p w14:paraId="599786ED" w14:textId="25202963" w:rsidR="009A5407" w:rsidRPr="00F500DC" w:rsidRDefault="009A5407" w:rsidP="00F500DC">
      <w:pPr>
        <w:spacing w:line="360" w:lineRule="auto"/>
        <w:rPr>
          <w:rFonts w:eastAsia="仿宋" w:hint="eastAsia"/>
          <w:sz w:val="24"/>
        </w:rPr>
      </w:pPr>
    </w:p>
    <w:p w14:paraId="612BD009" w14:textId="7308206D" w:rsidR="006152AC" w:rsidRPr="00F500DC" w:rsidRDefault="006152AC" w:rsidP="00F500DC">
      <w:pPr>
        <w:spacing w:line="360" w:lineRule="auto"/>
        <w:rPr>
          <w:rFonts w:eastAsia="仿宋"/>
          <w:sz w:val="24"/>
        </w:rPr>
      </w:pPr>
    </w:p>
    <w:sectPr w:rsidR="006152AC" w:rsidRPr="00F500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82814" w14:textId="77777777" w:rsidR="0019614F" w:rsidRDefault="0019614F" w:rsidP="006977F0">
      <w:r>
        <w:separator/>
      </w:r>
    </w:p>
  </w:endnote>
  <w:endnote w:type="continuationSeparator" w:id="0">
    <w:p w14:paraId="04C1A874" w14:textId="77777777" w:rsidR="0019614F" w:rsidRDefault="0019614F" w:rsidP="0069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9BB7F" w14:textId="77777777" w:rsidR="0019614F" w:rsidRDefault="0019614F" w:rsidP="006977F0">
      <w:r>
        <w:separator/>
      </w:r>
    </w:p>
  </w:footnote>
  <w:footnote w:type="continuationSeparator" w:id="0">
    <w:p w14:paraId="5640295C" w14:textId="77777777" w:rsidR="0019614F" w:rsidRDefault="0019614F" w:rsidP="0069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20F83"/>
    <w:multiLevelType w:val="hybridMultilevel"/>
    <w:tmpl w:val="822AEA5A"/>
    <w:lvl w:ilvl="0" w:tplc="3FECCACC">
      <w:start w:val="11"/>
      <w:numFmt w:val="decimal"/>
      <w:lvlText w:val="%1）"/>
      <w:lvlJc w:val="left"/>
      <w:pPr>
        <w:ind w:left="430" w:hanging="4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4E5515"/>
    <w:multiLevelType w:val="hybridMultilevel"/>
    <w:tmpl w:val="129C2840"/>
    <w:lvl w:ilvl="0" w:tplc="5ED0E418">
      <w:start w:val="13"/>
      <w:numFmt w:val="decimal"/>
      <w:lvlText w:val="%1）"/>
      <w:lvlJc w:val="left"/>
      <w:pPr>
        <w:ind w:left="430" w:hanging="4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5773620"/>
    <w:multiLevelType w:val="hybridMultilevel"/>
    <w:tmpl w:val="29EA4DC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79075B2E"/>
    <w:multiLevelType w:val="hybridMultilevel"/>
    <w:tmpl w:val="1D300F48"/>
    <w:lvl w:ilvl="0" w:tplc="E7F2AC1C">
      <w:start w:val="12"/>
      <w:numFmt w:val="decimal"/>
      <w:lvlText w:val="%1）"/>
      <w:lvlJc w:val="left"/>
      <w:pPr>
        <w:ind w:left="430" w:hanging="4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2C"/>
    <w:rsid w:val="00020FD5"/>
    <w:rsid w:val="00093ECC"/>
    <w:rsid w:val="0011076E"/>
    <w:rsid w:val="0019614F"/>
    <w:rsid w:val="001C5AD2"/>
    <w:rsid w:val="002D46C8"/>
    <w:rsid w:val="002D739E"/>
    <w:rsid w:val="00337F11"/>
    <w:rsid w:val="003C01E8"/>
    <w:rsid w:val="003E2FC9"/>
    <w:rsid w:val="00462DEA"/>
    <w:rsid w:val="004B7FB9"/>
    <w:rsid w:val="005D4D2C"/>
    <w:rsid w:val="006152AC"/>
    <w:rsid w:val="00690BE7"/>
    <w:rsid w:val="006977F0"/>
    <w:rsid w:val="007E3855"/>
    <w:rsid w:val="009A5407"/>
    <w:rsid w:val="00A162BC"/>
    <w:rsid w:val="00AB691E"/>
    <w:rsid w:val="00B44FB3"/>
    <w:rsid w:val="00D30656"/>
    <w:rsid w:val="00E00C27"/>
    <w:rsid w:val="00F372AD"/>
    <w:rsid w:val="00F500DC"/>
    <w:rsid w:val="00FA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9E466"/>
  <w15:chartTrackingRefBased/>
  <w15:docId w15:val="{06C220AE-3118-4E3A-904D-847FBF8A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4D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93">
    <w:name w:val="_Style 293"/>
    <w:basedOn w:val="a"/>
    <w:next w:val="a3"/>
    <w:qFormat/>
    <w:rsid w:val="005D4D2C"/>
    <w:pPr>
      <w:ind w:firstLineChars="200" w:firstLine="420"/>
    </w:pPr>
    <w:rPr>
      <w:szCs w:val="20"/>
    </w:rPr>
  </w:style>
  <w:style w:type="paragraph" w:styleId="a3">
    <w:name w:val="List Paragraph"/>
    <w:basedOn w:val="a"/>
    <w:link w:val="a4"/>
    <w:uiPriority w:val="34"/>
    <w:qFormat/>
    <w:rsid w:val="005D4D2C"/>
    <w:pPr>
      <w:ind w:firstLineChars="200" w:firstLine="420"/>
    </w:pPr>
  </w:style>
  <w:style w:type="paragraph" w:styleId="a5">
    <w:name w:val="header"/>
    <w:basedOn w:val="a"/>
    <w:link w:val="a6"/>
    <w:uiPriority w:val="99"/>
    <w:unhideWhenUsed/>
    <w:rsid w:val="006977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977F0"/>
    <w:rPr>
      <w:rFonts w:ascii="Times New Roman" w:eastAsia="宋体" w:hAnsi="Times New Roman" w:cs="Times New Roman"/>
      <w:sz w:val="18"/>
      <w:szCs w:val="18"/>
    </w:rPr>
  </w:style>
  <w:style w:type="paragraph" w:styleId="a7">
    <w:name w:val="footer"/>
    <w:basedOn w:val="a"/>
    <w:link w:val="a8"/>
    <w:uiPriority w:val="99"/>
    <w:unhideWhenUsed/>
    <w:rsid w:val="006977F0"/>
    <w:pPr>
      <w:tabs>
        <w:tab w:val="center" w:pos="4153"/>
        <w:tab w:val="right" w:pos="8306"/>
      </w:tabs>
      <w:snapToGrid w:val="0"/>
      <w:jc w:val="left"/>
    </w:pPr>
    <w:rPr>
      <w:sz w:val="18"/>
      <w:szCs w:val="18"/>
    </w:rPr>
  </w:style>
  <w:style w:type="character" w:customStyle="1" w:styleId="a8">
    <w:name w:val="页脚 字符"/>
    <w:basedOn w:val="a0"/>
    <w:link w:val="a7"/>
    <w:uiPriority w:val="99"/>
    <w:rsid w:val="006977F0"/>
    <w:rPr>
      <w:rFonts w:ascii="Times New Roman" w:eastAsia="宋体" w:hAnsi="Times New Roman" w:cs="Times New Roman"/>
      <w:sz w:val="18"/>
      <w:szCs w:val="18"/>
    </w:rPr>
  </w:style>
  <w:style w:type="paragraph" w:styleId="a9">
    <w:name w:val="Normal Indent"/>
    <w:basedOn w:val="a"/>
    <w:qFormat/>
    <w:rsid w:val="0011076E"/>
    <w:pPr>
      <w:ind w:firstLine="420"/>
    </w:pPr>
    <w:rPr>
      <w:szCs w:val="20"/>
    </w:rPr>
  </w:style>
  <w:style w:type="character" w:customStyle="1" w:styleId="a4">
    <w:name w:val="列表段落 字符"/>
    <w:link w:val="a3"/>
    <w:qFormat/>
    <w:locked/>
    <w:rsid w:val="0011076E"/>
    <w:rPr>
      <w:rFonts w:ascii="Times New Roman" w:eastAsia="宋体" w:hAnsi="Times New Roman" w:cs="Times New Roman"/>
      <w:szCs w:val="24"/>
    </w:rPr>
  </w:style>
  <w:style w:type="paragraph" w:styleId="aa">
    <w:name w:val="Balloon Text"/>
    <w:basedOn w:val="a"/>
    <w:link w:val="ab"/>
    <w:uiPriority w:val="99"/>
    <w:semiHidden/>
    <w:unhideWhenUsed/>
    <w:rsid w:val="00F372AD"/>
    <w:rPr>
      <w:sz w:val="18"/>
      <w:szCs w:val="18"/>
    </w:rPr>
  </w:style>
  <w:style w:type="character" w:customStyle="1" w:styleId="ab">
    <w:name w:val="批注框文本 字符"/>
    <w:basedOn w:val="a0"/>
    <w:link w:val="aa"/>
    <w:uiPriority w:val="99"/>
    <w:semiHidden/>
    <w:rsid w:val="00F372A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张劲松 13784827806</dc:creator>
  <cp:keywords/>
  <dc:description/>
  <cp:lastModifiedBy>NTKO</cp:lastModifiedBy>
  <cp:revision>3</cp:revision>
  <dcterms:created xsi:type="dcterms:W3CDTF">2021-03-09T03:07:00Z</dcterms:created>
  <dcterms:modified xsi:type="dcterms:W3CDTF">2021-03-12T08:41:00Z</dcterms:modified>
</cp:coreProperties>
</file>