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02C" w:rsidRDefault="00F62127">
      <w:pPr>
        <w:spacing w:afterLines="100" w:after="312"/>
        <w:jc w:val="center"/>
        <w:rPr>
          <w:rFonts w:ascii="华文中宋" w:eastAsia="华文中宋" w:hAnsi="华文中宋" w:cs="华文中宋"/>
          <w:b/>
          <w:bCs/>
          <w:color w:val="0070C0"/>
          <w:sz w:val="44"/>
          <w:szCs w:val="52"/>
        </w:rPr>
      </w:pPr>
      <w:r>
        <w:rPr>
          <w:rFonts w:ascii="华文中宋" w:eastAsia="华文中宋" w:hAnsi="华文中宋" w:cs="华文中宋" w:hint="eastAsia"/>
          <w:b/>
          <w:bCs/>
          <w:color w:val="0070C0"/>
          <w:sz w:val="44"/>
          <w:szCs w:val="52"/>
        </w:rPr>
        <w:t>微软校园正版化协议（</w:t>
      </w:r>
      <w:r>
        <w:rPr>
          <w:rFonts w:ascii="华文中宋" w:eastAsia="华文中宋" w:hAnsi="华文中宋" w:cs="华文中宋" w:hint="eastAsia"/>
          <w:b/>
          <w:bCs/>
          <w:color w:val="0070C0"/>
          <w:sz w:val="44"/>
          <w:szCs w:val="52"/>
        </w:rPr>
        <w:t>CA</w:t>
      </w:r>
      <w:r>
        <w:rPr>
          <w:rFonts w:ascii="华文中宋" w:eastAsia="华文中宋" w:hAnsi="华文中宋" w:cs="华文中宋" w:hint="eastAsia"/>
          <w:b/>
          <w:bCs/>
          <w:color w:val="0070C0"/>
          <w:sz w:val="44"/>
          <w:szCs w:val="52"/>
        </w:rPr>
        <w:t>）</w:t>
      </w:r>
      <w:bookmarkStart w:id="0" w:name="_GoBack"/>
      <w:bookmarkEnd w:id="0"/>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4812"/>
        <w:gridCol w:w="1512"/>
        <w:gridCol w:w="1738"/>
      </w:tblGrid>
      <w:tr w:rsidR="003E102C">
        <w:trPr>
          <w:jc w:val="center"/>
        </w:trPr>
        <w:tc>
          <w:tcPr>
            <w:tcW w:w="1437" w:type="dxa"/>
            <w:vAlign w:val="center"/>
          </w:tcPr>
          <w:p w:rsidR="003E102C" w:rsidRDefault="00F62127">
            <w:pPr>
              <w:spacing w:line="360" w:lineRule="auto"/>
              <w:jc w:val="center"/>
              <w:rPr>
                <w:rFonts w:ascii="仿宋" w:eastAsia="仿宋" w:hAnsi="仿宋" w:cs="仿宋"/>
                <w:b/>
                <w:bCs/>
                <w:sz w:val="24"/>
              </w:rPr>
            </w:pPr>
            <w:r>
              <w:rPr>
                <w:rFonts w:ascii="仿宋" w:eastAsia="仿宋" w:hAnsi="仿宋" w:cs="仿宋" w:hint="eastAsia"/>
                <w:b/>
                <w:bCs/>
                <w:sz w:val="24"/>
              </w:rPr>
              <w:t>产品名称</w:t>
            </w:r>
          </w:p>
        </w:tc>
        <w:tc>
          <w:tcPr>
            <w:tcW w:w="4812" w:type="dxa"/>
            <w:vAlign w:val="center"/>
          </w:tcPr>
          <w:p w:rsidR="003E102C" w:rsidRDefault="00F62127">
            <w:pPr>
              <w:spacing w:line="360" w:lineRule="auto"/>
              <w:jc w:val="center"/>
              <w:rPr>
                <w:rFonts w:ascii="仿宋" w:eastAsia="仿宋" w:hAnsi="仿宋" w:cs="仿宋"/>
                <w:b/>
                <w:bCs/>
                <w:sz w:val="24"/>
              </w:rPr>
            </w:pPr>
            <w:r>
              <w:rPr>
                <w:rFonts w:ascii="仿宋" w:eastAsia="仿宋" w:hAnsi="仿宋" w:cs="仿宋" w:hint="eastAsia"/>
                <w:b/>
                <w:bCs/>
                <w:sz w:val="24"/>
              </w:rPr>
              <w:t>产品描述</w:t>
            </w:r>
          </w:p>
        </w:tc>
        <w:tc>
          <w:tcPr>
            <w:tcW w:w="1512" w:type="dxa"/>
            <w:vAlign w:val="center"/>
          </w:tcPr>
          <w:p w:rsidR="003E102C" w:rsidRDefault="00F62127">
            <w:pPr>
              <w:spacing w:line="360" w:lineRule="auto"/>
              <w:jc w:val="center"/>
              <w:rPr>
                <w:rFonts w:ascii="仿宋" w:eastAsia="仿宋" w:hAnsi="仿宋" w:cs="仿宋"/>
                <w:b/>
                <w:bCs/>
                <w:sz w:val="24"/>
              </w:rPr>
            </w:pPr>
            <w:r>
              <w:rPr>
                <w:rFonts w:ascii="仿宋" w:eastAsia="仿宋" w:hAnsi="仿宋" w:cs="仿宋" w:hint="eastAsia"/>
                <w:b/>
                <w:bCs/>
                <w:sz w:val="24"/>
              </w:rPr>
              <w:t>应用范围</w:t>
            </w:r>
          </w:p>
        </w:tc>
        <w:tc>
          <w:tcPr>
            <w:tcW w:w="1738" w:type="dxa"/>
            <w:vAlign w:val="center"/>
          </w:tcPr>
          <w:p w:rsidR="003E102C" w:rsidRDefault="00F62127">
            <w:pPr>
              <w:spacing w:line="360" w:lineRule="auto"/>
              <w:jc w:val="center"/>
              <w:rPr>
                <w:rFonts w:ascii="仿宋" w:eastAsia="仿宋" w:hAnsi="仿宋" w:cs="仿宋"/>
                <w:b/>
                <w:bCs/>
                <w:sz w:val="24"/>
              </w:rPr>
            </w:pPr>
            <w:r>
              <w:rPr>
                <w:rFonts w:ascii="仿宋" w:eastAsia="仿宋" w:hAnsi="仿宋" w:cs="仿宋" w:hint="eastAsia"/>
                <w:b/>
                <w:bCs/>
                <w:sz w:val="24"/>
              </w:rPr>
              <w:t>授权服务期</w:t>
            </w:r>
          </w:p>
        </w:tc>
      </w:tr>
      <w:tr w:rsidR="003E102C">
        <w:trPr>
          <w:jc w:val="center"/>
        </w:trPr>
        <w:tc>
          <w:tcPr>
            <w:tcW w:w="1437" w:type="dxa"/>
            <w:vAlign w:val="center"/>
          </w:tcPr>
          <w:p w:rsidR="003E102C" w:rsidRDefault="00F62127">
            <w:pPr>
              <w:spacing w:line="360" w:lineRule="auto"/>
              <w:jc w:val="center"/>
              <w:rPr>
                <w:rFonts w:ascii="仿宋" w:eastAsia="仿宋" w:hAnsi="仿宋" w:cs="仿宋"/>
                <w:sz w:val="24"/>
              </w:rPr>
            </w:pPr>
            <w:r>
              <w:rPr>
                <w:rFonts w:ascii="仿宋" w:eastAsia="仿宋" w:hAnsi="仿宋" w:cs="仿宋" w:hint="eastAsia"/>
                <w:sz w:val="24"/>
              </w:rPr>
              <w:t>微软校园正版化协议（</w:t>
            </w:r>
            <w:r>
              <w:rPr>
                <w:rFonts w:ascii="仿宋" w:eastAsia="仿宋" w:hAnsi="仿宋" w:cs="仿宋" w:hint="eastAsia"/>
                <w:sz w:val="24"/>
              </w:rPr>
              <w:t>CA</w:t>
            </w:r>
            <w:r>
              <w:rPr>
                <w:rFonts w:ascii="仿宋" w:eastAsia="仿宋" w:hAnsi="仿宋" w:cs="仿宋" w:hint="eastAsia"/>
                <w:sz w:val="24"/>
              </w:rPr>
              <w:t>）</w:t>
            </w:r>
          </w:p>
        </w:tc>
        <w:tc>
          <w:tcPr>
            <w:tcW w:w="4812" w:type="dxa"/>
            <w:vAlign w:val="center"/>
          </w:tcPr>
          <w:p w:rsidR="003E102C" w:rsidRDefault="00F62127">
            <w:pPr>
              <w:numPr>
                <w:ilvl w:val="0"/>
                <w:numId w:val="1"/>
              </w:numPr>
              <w:spacing w:line="360" w:lineRule="auto"/>
              <w:jc w:val="left"/>
              <w:rPr>
                <w:rFonts w:ascii="仿宋" w:eastAsia="仿宋" w:hAnsi="仿宋" w:cs="仿宋"/>
                <w:sz w:val="24"/>
              </w:rPr>
            </w:pPr>
            <w:r>
              <w:rPr>
                <w:rFonts w:ascii="仿宋" w:eastAsia="仿宋" w:hAnsi="仿宋" w:cs="仿宋" w:hint="eastAsia"/>
                <w:sz w:val="24"/>
              </w:rPr>
              <w:t>操作系统</w:t>
            </w:r>
          </w:p>
          <w:p w:rsidR="003E102C" w:rsidRDefault="00F62127">
            <w:pPr>
              <w:spacing w:line="360" w:lineRule="auto"/>
              <w:jc w:val="center"/>
              <w:rPr>
                <w:rFonts w:ascii="仿宋" w:eastAsia="仿宋" w:hAnsi="仿宋" w:cs="仿宋"/>
                <w:sz w:val="24"/>
              </w:rPr>
            </w:pPr>
            <w:r>
              <w:rPr>
                <w:rFonts w:ascii="仿宋" w:eastAsia="仿宋" w:hAnsi="仿宋" w:cs="仿宋" w:hint="eastAsia"/>
                <w:sz w:val="24"/>
              </w:rPr>
              <w:t>Windows 10 Professional/</w:t>
            </w:r>
          </w:p>
          <w:p w:rsidR="003E102C" w:rsidRDefault="00F62127">
            <w:pPr>
              <w:spacing w:line="360" w:lineRule="auto"/>
              <w:jc w:val="center"/>
              <w:rPr>
                <w:rFonts w:ascii="仿宋" w:eastAsia="仿宋" w:hAnsi="仿宋" w:cs="仿宋"/>
                <w:sz w:val="24"/>
              </w:rPr>
            </w:pPr>
            <w:r>
              <w:rPr>
                <w:rFonts w:ascii="仿宋" w:eastAsia="仿宋" w:hAnsi="仿宋" w:cs="仿宋" w:hint="eastAsia"/>
                <w:sz w:val="24"/>
              </w:rPr>
              <w:t>Windows 8.1 Professional/</w:t>
            </w:r>
          </w:p>
          <w:p w:rsidR="003E102C" w:rsidRDefault="00F62127">
            <w:pPr>
              <w:spacing w:line="360" w:lineRule="auto"/>
              <w:jc w:val="center"/>
              <w:rPr>
                <w:rFonts w:ascii="仿宋" w:eastAsia="仿宋" w:hAnsi="仿宋" w:cs="仿宋"/>
                <w:sz w:val="24"/>
              </w:rPr>
            </w:pPr>
            <w:r>
              <w:rPr>
                <w:rFonts w:ascii="仿宋" w:eastAsia="仿宋" w:hAnsi="仿宋" w:cs="仿宋" w:hint="eastAsia"/>
                <w:sz w:val="24"/>
              </w:rPr>
              <w:t xml:space="preserve">Windows </w:t>
            </w:r>
            <w:r>
              <w:rPr>
                <w:rFonts w:ascii="仿宋" w:eastAsia="仿宋" w:hAnsi="仿宋" w:cs="仿宋" w:hint="eastAsia"/>
                <w:sz w:val="24"/>
              </w:rPr>
              <w:t>8</w:t>
            </w:r>
            <w:r>
              <w:rPr>
                <w:rFonts w:ascii="仿宋" w:eastAsia="仿宋" w:hAnsi="仿宋" w:cs="仿宋" w:hint="eastAsia"/>
                <w:sz w:val="24"/>
              </w:rPr>
              <w:t xml:space="preserve"> Professional/</w:t>
            </w:r>
          </w:p>
          <w:p w:rsidR="003E102C" w:rsidRDefault="00F62127">
            <w:pPr>
              <w:spacing w:line="360" w:lineRule="auto"/>
              <w:jc w:val="cente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32</w:t>
            </w:r>
            <w:r>
              <w:rPr>
                <w:rFonts w:ascii="仿宋" w:eastAsia="仿宋" w:hAnsi="仿宋" w:cs="仿宋" w:hint="eastAsia"/>
                <w:sz w:val="24"/>
              </w:rPr>
              <w:t>位和</w:t>
            </w:r>
            <w:r>
              <w:rPr>
                <w:rFonts w:ascii="仿宋" w:eastAsia="仿宋" w:hAnsi="仿宋" w:cs="仿宋" w:hint="eastAsia"/>
                <w:sz w:val="24"/>
              </w:rPr>
              <w:t>64</w:t>
            </w:r>
            <w:r>
              <w:rPr>
                <w:rFonts w:ascii="仿宋" w:eastAsia="仿宋" w:hAnsi="仿宋" w:cs="仿宋" w:hint="eastAsia"/>
                <w:sz w:val="24"/>
              </w:rPr>
              <w:t>位中英文</w:t>
            </w:r>
            <w:r>
              <w:rPr>
                <w:rFonts w:ascii="仿宋" w:eastAsia="仿宋" w:hAnsi="仿宋" w:cs="仿宋" w:hint="eastAsia"/>
                <w:sz w:val="24"/>
              </w:rPr>
              <w:t>2</w:t>
            </w:r>
            <w:r>
              <w:rPr>
                <w:rFonts w:ascii="仿宋" w:eastAsia="仿宋" w:hAnsi="仿宋" w:cs="仿宋" w:hint="eastAsia"/>
                <w:sz w:val="24"/>
              </w:rPr>
              <w:t>种版本）</w:t>
            </w:r>
          </w:p>
          <w:p w:rsidR="003E102C" w:rsidRDefault="00F62127">
            <w:pPr>
              <w:numPr>
                <w:ilvl w:val="0"/>
                <w:numId w:val="1"/>
              </w:numPr>
              <w:spacing w:line="360" w:lineRule="auto"/>
              <w:jc w:val="left"/>
              <w:rPr>
                <w:rFonts w:ascii="仿宋" w:eastAsia="仿宋" w:hAnsi="仿宋" w:cs="仿宋"/>
                <w:sz w:val="24"/>
              </w:rPr>
            </w:pPr>
            <w:r>
              <w:rPr>
                <w:rFonts w:ascii="仿宋" w:eastAsia="仿宋" w:hAnsi="仿宋" w:cs="仿宋" w:hint="eastAsia"/>
                <w:sz w:val="24"/>
              </w:rPr>
              <w:t>办公软件</w:t>
            </w:r>
          </w:p>
          <w:p w:rsidR="003E102C" w:rsidRDefault="00F62127">
            <w:pPr>
              <w:spacing w:line="360" w:lineRule="auto"/>
              <w:jc w:val="center"/>
              <w:rPr>
                <w:rFonts w:ascii="仿宋" w:eastAsia="仿宋" w:hAnsi="仿宋" w:cs="仿宋"/>
                <w:sz w:val="24"/>
                <w:szCs w:val="28"/>
              </w:rPr>
            </w:pPr>
            <w:r>
              <w:rPr>
                <w:rFonts w:ascii="仿宋" w:eastAsia="仿宋" w:hAnsi="仿宋" w:cs="仿宋" w:hint="eastAsia"/>
                <w:sz w:val="24"/>
                <w:szCs w:val="28"/>
              </w:rPr>
              <w:t>Office 2019 Professional Plus/</w:t>
            </w:r>
          </w:p>
          <w:p w:rsidR="003E102C" w:rsidRDefault="00F62127">
            <w:pPr>
              <w:spacing w:line="360" w:lineRule="auto"/>
              <w:jc w:val="center"/>
              <w:rPr>
                <w:rFonts w:ascii="仿宋" w:eastAsia="仿宋" w:hAnsi="仿宋" w:cs="仿宋"/>
                <w:sz w:val="24"/>
                <w:szCs w:val="28"/>
              </w:rPr>
            </w:pPr>
            <w:r>
              <w:rPr>
                <w:rFonts w:ascii="仿宋" w:eastAsia="仿宋" w:hAnsi="仿宋" w:cs="仿宋" w:hint="eastAsia"/>
                <w:sz w:val="24"/>
                <w:szCs w:val="28"/>
              </w:rPr>
              <w:t>Office 2016 Professional Plus/</w:t>
            </w:r>
          </w:p>
          <w:p w:rsidR="003E102C" w:rsidRDefault="00F62127">
            <w:pPr>
              <w:spacing w:line="360" w:lineRule="auto"/>
              <w:jc w:val="center"/>
              <w:rPr>
                <w:rFonts w:ascii="仿宋" w:eastAsia="仿宋" w:hAnsi="仿宋" w:cs="仿宋"/>
                <w:sz w:val="24"/>
                <w:szCs w:val="28"/>
              </w:rPr>
            </w:pPr>
            <w:r>
              <w:rPr>
                <w:rFonts w:ascii="仿宋" w:eastAsia="仿宋" w:hAnsi="仿宋" w:cs="仿宋" w:hint="eastAsia"/>
                <w:sz w:val="24"/>
                <w:szCs w:val="28"/>
              </w:rPr>
              <w:t xml:space="preserve">Office </w:t>
            </w:r>
            <w:r>
              <w:rPr>
                <w:rFonts w:ascii="仿宋" w:eastAsia="仿宋" w:hAnsi="仿宋" w:cs="仿宋" w:hint="eastAsia"/>
                <w:sz w:val="24"/>
                <w:szCs w:val="28"/>
              </w:rPr>
              <w:t>2013 Professional Plus/</w:t>
            </w:r>
          </w:p>
          <w:p w:rsidR="003E102C" w:rsidRDefault="00F62127">
            <w:pPr>
              <w:spacing w:line="360" w:lineRule="auto"/>
              <w:jc w:val="center"/>
              <w:rPr>
                <w:rFonts w:ascii="仿宋" w:eastAsia="仿宋" w:hAnsi="仿宋" w:cs="仿宋"/>
                <w:sz w:val="24"/>
                <w:szCs w:val="28"/>
              </w:rPr>
            </w:pPr>
            <w:r>
              <w:rPr>
                <w:rFonts w:ascii="仿宋" w:eastAsia="仿宋" w:hAnsi="仿宋" w:cs="仿宋" w:hint="eastAsia"/>
                <w:sz w:val="24"/>
                <w:szCs w:val="28"/>
              </w:rPr>
              <w:t>Office 2010 Professional Plus/</w:t>
            </w:r>
          </w:p>
          <w:p w:rsidR="003E102C" w:rsidRDefault="00F62127">
            <w:pPr>
              <w:spacing w:line="360" w:lineRule="auto"/>
              <w:jc w:val="center"/>
              <w:rPr>
                <w:rFonts w:ascii="仿宋" w:eastAsia="仿宋" w:hAnsi="仿宋" w:cs="仿宋"/>
                <w:sz w:val="24"/>
                <w:szCs w:val="28"/>
              </w:rPr>
            </w:pPr>
            <w:r>
              <w:rPr>
                <w:rFonts w:ascii="仿宋" w:eastAsia="仿宋" w:hAnsi="仿宋" w:cs="仿宋" w:hint="eastAsia"/>
                <w:sz w:val="24"/>
                <w:szCs w:val="28"/>
              </w:rPr>
              <w:t>Office 2007 Professional Plus/</w:t>
            </w:r>
          </w:p>
          <w:p w:rsidR="003E102C" w:rsidRDefault="00F62127">
            <w:pPr>
              <w:spacing w:line="360" w:lineRule="auto"/>
              <w:jc w:val="center"/>
              <w:rPr>
                <w:rFonts w:ascii="仿宋" w:eastAsia="仿宋" w:hAnsi="仿宋" w:cs="仿宋"/>
                <w:sz w:val="24"/>
                <w:szCs w:val="28"/>
              </w:rPr>
            </w:pPr>
            <w:r>
              <w:rPr>
                <w:rFonts w:ascii="仿宋" w:eastAsia="仿宋" w:hAnsi="仿宋" w:cs="仿宋" w:hint="eastAsia"/>
                <w:sz w:val="24"/>
                <w:szCs w:val="28"/>
              </w:rPr>
              <w:t>Office for mac 2019 standard/</w:t>
            </w:r>
          </w:p>
          <w:p w:rsidR="003E102C" w:rsidRDefault="00F62127">
            <w:pPr>
              <w:spacing w:line="360" w:lineRule="auto"/>
              <w:jc w:val="center"/>
              <w:rPr>
                <w:rFonts w:ascii="仿宋" w:eastAsia="仿宋" w:hAnsi="仿宋" w:cs="仿宋"/>
                <w:sz w:val="24"/>
                <w:szCs w:val="28"/>
              </w:rPr>
            </w:pPr>
            <w:r>
              <w:rPr>
                <w:rFonts w:ascii="仿宋" w:eastAsia="仿宋" w:hAnsi="仿宋" w:cs="仿宋" w:hint="eastAsia"/>
                <w:sz w:val="24"/>
                <w:szCs w:val="28"/>
              </w:rPr>
              <w:t>Office for mac 2016 standard/</w:t>
            </w:r>
          </w:p>
          <w:p w:rsidR="003E102C" w:rsidRDefault="00F62127">
            <w:pPr>
              <w:spacing w:line="360" w:lineRule="auto"/>
              <w:jc w:val="center"/>
              <w:rPr>
                <w:rFonts w:ascii="仿宋" w:eastAsia="仿宋" w:hAnsi="仿宋" w:cs="仿宋"/>
                <w:sz w:val="24"/>
                <w:szCs w:val="28"/>
              </w:rPr>
            </w:pPr>
            <w:r>
              <w:rPr>
                <w:rFonts w:ascii="仿宋" w:eastAsia="仿宋" w:hAnsi="仿宋" w:cs="仿宋" w:hint="eastAsia"/>
                <w:sz w:val="24"/>
                <w:szCs w:val="28"/>
              </w:rPr>
              <w:t>Office for mac 2011 standard/</w:t>
            </w:r>
          </w:p>
          <w:p w:rsidR="003E102C" w:rsidRDefault="00F62127">
            <w:pPr>
              <w:spacing w:line="360" w:lineRule="auto"/>
              <w:jc w:val="cente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32</w:t>
            </w:r>
            <w:r>
              <w:rPr>
                <w:rFonts w:ascii="仿宋" w:eastAsia="仿宋" w:hAnsi="仿宋" w:cs="仿宋" w:hint="eastAsia"/>
                <w:sz w:val="24"/>
              </w:rPr>
              <w:t>位和</w:t>
            </w:r>
            <w:r>
              <w:rPr>
                <w:rFonts w:ascii="仿宋" w:eastAsia="仿宋" w:hAnsi="仿宋" w:cs="仿宋" w:hint="eastAsia"/>
                <w:sz w:val="24"/>
              </w:rPr>
              <w:t>64</w:t>
            </w:r>
            <w:r>
              <w:rPr>
                <w:rFonts w:ascii="仿宋" w:eastAsia="仿宋" w:hAnsi="仿宋" w:cs="仿宋" w:hint="eastAsia"/>
                <w:sz w:val="24"/>
              </w:rPr>
              <w:t>位中英文</w:t>
            </w:r>
            <w:r>
              <w:rPr>
                <w:rFonts w:ascii="仿宋" w:eastAsia="仿宋" w:hAnsi="仿宋" w:cs="仿宋" w:hint="eastAsia"/>
                <w:sz w:val="24"/>
              </w:rPr>
              <w:t>2</w:t>
            </w:r>
            <w:r>
              <w:rPr>
                <w:rFonts w:ascii="仿宋" w:eastAsia="仿宋" w:hAnsi="仿宋" w:cs="仿宋" w:hint="eastAsia"/>
                <w:sz w:val="24"/>
              </w:rPr>
              <w:t>种版本）</w:t>
            </w:r>
          </w:p>
        </w:tc>
        <w:tc>
          <w:tcPr>
            <w:tcW w:w="1512" w:type="dxa"/>
            <w:vAlign w:val="center"/>
          </w:tcPr>
          <w:p w:rsidR="003E102C" w:rsidRDefault="00F62127">
            <w:pPr>
              <w:spacing w:line="360" w:lineRule="auto"/>
              <w:jc w:val="center"/>
              <w:rPr>
                <w:rFonts w:ascii="仿宋" w:eastAsia="仿宋" w:hAnsi="仿宋" w:cs="仿宋"/>
                <w:sz w:val="24"/>
              </w:rPr>
            </w:pPr>
            <w:r>
              <w:rPr>
                <w:rFonts w:ascii="仿宋" w:eastAsia="仿宋" w:hAnsi="仿宋" w:cs="仿宋" w:hint="eastAsia"/>
                <w:sz w:val="24"/>
              </w:rPr>
              <w:t>属于中国科学院生物物理研究所资产的电脑及本单位职工使用的笔记本电脑；</w:t>
            </w:r>
          </w:p>
          <w:p w:rsidR="003E102C" w:rsidRDefault="003E102C">
            <w:pPr>
              <w:spacing w:line="360" w:lineRule="auto"/>
              <w:jc w:val="center"/>
              <w:rPr>
                <w:rFonts w:ascii="仿宋" w:eastAsia="仿宋" w:hAnsi="仿宋" w:cs="仿宋"/>
                <w:sz w:val="24"/>
              </w:rPr>
            </w:pPr>
          </w:p>
        </w:tc>
        <w:tc>
          <w:tcPr>
            <w:tcW w:w="1738" w:type="dxa"/>
            <w:vAlign w:val="center"/>
          </w:tcPr>
          <w:p w:rsidR="003E102C" w:rsidRDefault="00F62127">
            <w:pPr>
              <w:spacing w:line="360" w:lineRule="auto"/>
              <w:jc w:val="center"/>
              <w:rPr>
                <w:rFonts w:ascii="仿宋" w:eastAsia="仿宋" w:hAnsi="仿宋" w:cs="仿宋"/>
                <w:sz w:val="24"/>
              </w:rPr>
            </w:pPr>
            <w:r>
              <w:rPr>
                <w:rFonts w:ascii="仿宋" w:eastAsia="仿宋" w:hAnsi="仿宋" w:cs="仿宋" w:hint="eastAsia"/>
                <w:sz w:val="24"/>
              </w:rPr>
              <w:t>24</w:t>
            </w:r>
            <w:r>
              <w:rPr>
                <w:rFonts w:ascii="仿宋" w:eastAsia="仿宋" w:hAnsi="仿宋" w:cs="仿宋" w:hint="eastAsia"/>
                <w:sz w:val="24"/>
              </w:rPr>
              <w:t>个月</w:t>
            </w:r>
          </w:p>
        </w:tc>
      </w:tr>
      <w:tr w:rsidR="003E102C">
        <w:trPr>
          <w:trHeight w:val="2171"/>
          <w:jc w:val="center"/>
        </w:trPr>
        <w:tc>
          <w:tcPr>
            <w:tcW w:w="1437" w:type="dxa"/>
            <w:vAlign w:val="center"/>
          </w:tcPr>
          <w:p w:rsidR="003E102C" w:rsidRDefault="00F62127">
            <w:pPr>
              <w:spacing w:line="360" w:lineRule="auto"/>
              <w:jc w:val="center"/>
              <w:rPr>
                <w:rFonts w:ascii="仿宋" w:eastAsia="仿宋" w:hAnsi="仿宋" w:cs="仿宋"/>
                <w:sz w:val="24"/>
                <w:szCs w:val="28"/>
              </w:rPr>
            </w:pPr>
            <w:r>
              <w:rPr>
                <w:rFonts w:ascii="仿宋" w:eastAsia="仿宋" w:hAnsi="仿宋" w:cs="仿宋" w:hint="eastAsia"/>
                <w:sz w:val="24"/>
                <w:szCs w:val="28"/>
              </w:rPr>
              <w:t>Adobe</w:t>
            </w:r>
            <w:r>
              <w:rPr>
                <w:rFonts w:ascii="仿宋" w:eastAsia="仿宋" w:hAnsi="仿宋" w:cs="仿宋" w:hint="eastAsia"/>
                <w:sz w:val="24"/>
                <w:szCs w:val="28"/>
              </w:rPr>
              <w:t>软件</w:t>
            </w:r>
          </w:p>
        </w:tc>
        <w:tc>
          <w:tcPr>
            <w:tcW w:w="4812" w:type="dxa"/>
            <w:vAlign w:val="center"/>
          </w:tcPr>
          <w:p w:rsidR="003E102C" w:rsidRDefault="00F62127">
            <w:pPr>
              <w:spacing w:line="360" w:lineRule="auto"/>
              <w:jc w:val="center"/>
              <w:rPr>
                <w:rFonts w:ascii="仿宋" w:eastAsia="仿宋" w:hAnsi="仿宋" w:cs="仿宋"/>
                <w:sz w:val="24"/>
                <w:szCs w:val="28"/>
              </w:rPr>
            </w:pPr>
            <w:r>
              <w:rPr>
                <w:rFonts w:ascii="仿宋" w:eastAsia="仿宋" w:hAnsi="仿宋" w:cs="仿宋" w:hint="eastAsia"/>
                <w:sz w:val="24"/>
                <w:szCs w:val="28"/>
              </w:rPr>
              <w:t>Acrobat Pro DC for teams</w:t>
            </w:r>
          </w:p>
        </w:tc>
        <w:tc>
          <w:tcPr>
            <w:tcW w:w="1512" w:type="dxa"/>
            <w:vAlign w:val="center"/>
          </w:tcPr>
          <w:p w:rsidR="003E102C" w:rsidRDefault="00F62127">
            <w:pPr>
              <w:spacing w:line="360" w:lineRule="auto"/>
              <w:jc w:val="center"/>
              <w:rPr>
                <w:rFonts w:ascii="仿宋" w:eastAsia="仿宋" w:hAnsi="仿宋" w:cs="仿宋"/>
                <w:sz w:val="24"/>
              </w:rPr>
            </w:pPr>
            <w:r>
              <w:rPr>
                <w:rFonts w:ascii="仿宋" w:eastAsia="仿宋" w:hAnsi="仿宋" w:cs="仿宋" w:hint="eastAsia"/>
                <w:sz w:val="24"/>
              </w:rPr>
              <w:t>属于中国科学院生物物理研究所资产的电脑及本单位职工使用的笔记本电脑；</w:t>
            </w:r>
          </w:p>
        </w:tc>
        <w:tc>
          <w:tcPr>
            <w:tcW w:w="1738" w:type="dxa"/>
            <w:vAlign w:val="center"/>
          </w:tcPr>
          <w:p w:rsidR="003E102C" w:rsidRDefault="00F62127">
            <w:pPr>
              <w:spacing w:line="360" w:lineRule="auto"/>
              <w:jc w:val="center"/>
              <w:rPr>
                <w:rFonts w:ascii="仿宋" w:eastAsia="仿宋" w:hAnsi="仿宋" w:cs="仿宋"/>
                <w:sz w:val="24"/>
              </w:rPr>
            </w:pPr>
            <w:r>
              <w:rPr>
                <w:rFonts w:ascii="仿宋" w:eastAsia="仿宋" w:hAnsi="仿宋" w:cs="仿宋" w:hint="eastAsia"/>
                <w:sz w:val="24"/>
              </w:rPr>
              <w:t>24</w:t>
            </w:r>
            <w:r>
              <w:rPr>
                <w:rFonts w:ascii="仿宋" w:eastAsia="仿宋" w:hAnsi="仿宋" w:cs="仿宋" w:hint="eastAsia"/>
                <w:sz w:val="24"/>
              </w:rPr>
              <w:t>个月</w:t>
            </w:r>
          </w:p>
        </w:tc>
      </w:tr>
      <w:tr w:rsidR="003E102C">
        <w:trPr>
          <w:jc w:val="center"/>
        </w:trPr>
        <w:tc>
          <w:tcPr>
            <w:tcW w:w="1437" w:type="dxa"/>
            <w:vAlign w:val="center"/>
          </w:tcPr>
          <w:p w:rsidR="003E102C" w:rsidRDefault="00F62127">
            <w:pPr>
              <w:spacing w:line="360" w:lineRule="auto"/>
              <w:jc w:val="center"/>
              <w:rPr>
                <w:rFonts w:ascii="仿宋" w:eastAsia="仿宋" w:hAnsi="仿宋" w:cs="仿宋"/>
                <w:sz w:val="24"/>
              </w:rPr>
            </w:pPr>
            <w:r>
              <w:rPr>
                <w:rFonts w:ascii="仿宋" w:eastAsia="仿宋" w:hAnsi="仿宋" w:cs="仿宋" w:hint="eastAsia"/>
                <w:sz w:val="24"/>
              </w:rPr>
              <w:t>校园正版软件管理运营平台系统</w:t>
            </w:r>
            <w:r>
              <w:rPr>
                <w:rFonts w:ascii="仿宋" w:eastAsia="仿宋" w:hAnsi="仿宋" w:cs="仿宋" w:hint="eastAsia"/>
                <w:sz w:val="24"/>
              </w:rPr>
              <w:t>及</w:t>
            </w:r>
            <w:r>
              <w:rPr>
                <w:rFonts w:ascii="仿宋" w:eastAsia="仿宋" w:hAnsi="仿宋" w:cs="仿宋" w:hint="eastAsia"/>
                <w:sz w:val="24"/>
              </w:rPr>
              <w:t>售后服务</w:t>
            </w:r>
          </w:p>
        </w:tc>
        <w:tc>
          <w:tcPr>
            <w:tcW w:w="4812" w:type="dxa"/>
            <w:vAlign w:val="center"/>
          </w:tcPr>
          <w:p w:rsidR="003E102C" w:rsidRDefault="00F62127">
            <w:pPr>
              <w:numPr>
                <w:ilvl w:val="0"/>
                <w:numId w:val="2"/>
              </w:numPr>
              <w:spacing w:line="360" w:lineRule="auto"/>
              <w:jc w:val="left"/>
              <w:rPr>
                <w:rFonts w:ascii="仿宋" w:eastAsia="仿宋" w:hAnsi="仿宋" w:cs="仿宋"/>
                <w:sz w:val="24"/>
              </w:rPr>
            </w:pPr>
            <w:r>
              <w:rPr>
                <w:rFonts w:ascii="仿宋" w:eastAsia="仿宋" w:hAnsi="仿宋" w:cs="仿宋" w:hint="eastAsia"/>
                <w:sz w:val="24"/>
              </w:rPr>
              <w:t>校园正版软件管理运营平台系统</w:t>
            </w:r>
            <w:r>
              <w:rPr>
                <w:rFonts w:ascii="仿宋" w:eastAsia="仿宋" w:hAnsi="仿宋" w:cs="仿宋" w:hint="eastAsia"/>
                <w:sz w:val="24"/>
              </w:rPr>
              <w:t>V4.0</w:t>
            </w:r>
            <w:r>
              <w:rPr>
                <w:rFonts w:ascii="仿宋" w:eastAsia="仿宋" w:hAnsi="仿宋" w:cs="仿宋" w:hint="eastAsia"/>
                <w:sz w:val="24"/>
              </w:rPr>
              <w:t>：</w:t>
            </w:r>
          </w:p>
          <w:p w:rsidR="003E102C" w:rsidRDefault="00F62127">
            <w:pPr>
              <w:spacing w:line="360" w:lineRule="auto"/>
              <w:ind w:firstLineChars="200" w:firstLine="480"/>
              <w:jc w:val="left"/>
              <w:rPr>
                <w:rFonts w:ascii="仿宋" w:eastAsia="仿宋" w:hAnsi="仿宋" w:cs="仿宋"/>
                <w:sz w:val="24"/>
              </w:rPr>
            </w:pPr>
            <w:r>
              <w:rPr>
                <w:rFonts w:ascii="仿宋" w:eastAsia="仿宋" w:hAnsi="仿宋" w:cs="仿宋" w:hint="eastAsia"/>
                <w:sz w:val="24"/>
              </w:rPr>
              <w:t>实现对</w:t>
            </w:r>
            <w:r>
              <w:rPr>
                <w:rFonts w:ascii="仿宋" w:eastAsia="仿宋" w:hAnsi="仿宋" w:cs="仿宋" w:hint="eastAsia"/>
                <w:sz w:val="24"/>
              </w:rPr>
              <w:t>所内</w:t>
            </w:r>
            <w:r>
              <w:rPr>
                <w:rFonts w:ascii="仿宋" w:eastAsia="仿宋" w:hAnsi="仿宋" w:cs="仿宋" w:hint="eastAsia"/>
                <w:sz w:val="24"/>
              </w:rPr>
              <w:t>的软件统一管理，正版软件下载、批量分发、激活软件管理、补丁管理、使用帮助、数量统计等全面管理，保证软件</w:t>
            </w:r>
            <w:r>
              <w:rPr>
                <w:rFonts w:ascii="仿宋" w:eastAsia="仿宋" w:hAnsi="仿宋" w:cs="仿宋" w:hint="eastAsia"/>
                <w:sz w:val="24"/>
              </w:rPr>
              <w:lastRenderedPageBreak/>
              <w:t>资源管理平台稳定运行。系统包括客户端、远程管理、数据统计和管理后台共四大主要板块，为用户提供应用软件激活等功能</w:t>
            </w:r>
            <w:r>
              <w:rPr>
                <w:rFonts w:ascii="仿宋" w:eastAsia="仿宋" w:hAnsi="仿宋" w:cs="仿宋" w:hint="eastAsia"/>
                <w:sz w:val="24"/>
              </w:rPr>
              <w:t>等等</w:t>
            </w:r>
            <w:r>
              <w:rPr>
                <w:rFonts w:ascii="仿宋" w:eastAsia="仿宋" w:hAnsi="仿宋" w:cs="仿宋" w:hint="eastAsia"/>
                <w:sz w:val="24"/>
              </w:rPr>
              <w:t>。</w:t>
            </w:r>
          </w:p>
          <w:p w:rsidR="003E102C" w:rsidRDefault="00F62127">
            <w:pPr>
              <w:numPr>
                <w:ilvl w:val="0"/>
                <w:numId w:val="2"/>
              </w:numPr>
              <w:spacing w:line="360" w:lineRule="auto"/>
              <w:jc w:val="left"/>
              <w:rPr>
                <w:rFonts w:ascii="仿宋" w:eastAsia="仿宋" w:hAnsi="仿宋" w:cs="仿宋"/>
                <w:sz w:val="24"/>
              </w:rPr>
            </w:pPr>
            <w:r>
              <w:rPr>
                <w:rFonts w:ascii="仿宋" w:eastAsia="仿宋" w:hAnsi="仿宋" w:cs="仿宋" w:hint="eastAsia"/>
                <w:sz w:val="24"/>
              </w:rPr>
              <w:t>技术培训</w:t>
            </w:r>
            <w:r>
              <w:rPr>
                <w:rFonts w:ascii="仿宋" w:eastAsia="仿宋" w:hAnsi="仿宋" w:cs="仿宋" w:hint="eastAsia"/>
                <w:sz w:val="24"/>
              </w:rPr>
              <w:t>：</w:t>
            </w:r>
          </w:p>
          <w:p w:rsidR="003E102C" w:rsidRDefault="00F62127">
            <w:pPr>
              <w:spacing w:line="360" w:lineRule="auto"/>
              <w:jc w:val="left"/>
              <w:rPr>
                <w:rFonts w:ascii="仿宋" w:eastAsia="仿宋" w:hAnsi="仿宋" w:cs="仿宋"/>
                <w:sz w:val="24"/>
              </w:rPr>
            </w:pPr>
            <w:r>
              <w:rPr>
                <w:rFonts w:ascii="仿宋" w:eastAsia="仿宋" w:hAnsi="仿宋" w:cs="仿宋" w:hint="eastAsia"/>
                <w:sz w:val="24"/>
              </w:rPr>
              <w:t>培训用户技术管理人员正确使用校园正版软件管理运营平台系统</w:t>
            </w:r>
            <w:r>
              <w:rPr>
                <w:rFonts w:ascii="仿宋" w:eastAsia="仿宋" w:hAnsi="仿宋" w:cs="仿宋" w:hint="eastAsia"/>
                <w:sz w:val="24"/>
              </w:rPr>
              <w:t>。</w:t>
            </w:r>
          </w:p>
          <w:p w:rsidR="003E102C" w:rsidRDefault="00F62127">
            <w:pPr>
              <w:numPr>
                <w:ilvl w:val="0"/>
                <w:numId w:val="2"/>
              </w:numPr>
              <w:spacing w:line="360" w:lineRule="auto"/>
              <w:jc w:val="left"/>
              <w:rPr>
                <w:rFonts w:ascii="仿宋" w:eastAsia="仿宋" w:hAnsi="仿宋" w:cs="仿宋"/>
                <w:sz w:val="24"/>
              </w:rPr>
            </w:pPr>
            <w:r>
              <w:rPr>
                <w:rFonts w:ascii="仿宋" w:eastAsia="仿宋" w:hAnsi="仿宋" w:cs="仿宋" w:hint="eastAsia"/>
                <w:sz w:val="24"/>
              </w:rPr>
              <w:t>技术支持</w:t>
            </w:r>
            <w:r>
              <w:rPr>
                <w:rFonts w:ascii="仿宋" w:eastAsia="仿宋" w:hAnsi="仿宋" w:cs="仿宋" w:hint="eastAsia"/>
                <w:sz w:val="24"/>
              </w:rPr>
              <w:t>：</w:t>
            </w:r>
          </w:p>
          <w:p w:rsidR="003E102C" w:rsidRDefault="00F62127">
            <w:pPr>
              <w:spacing w:line="360" w:lineRule="auto"/>
              <w:jc w:val="left"/>
              <w:rPr>
                <w:rFonts w:ascii="仿宋" w:eastAsia="仿宋" w:hAnsi="仿宋" w:cs="仿宋"/>
                <w:sz w:val="24"/>
              </w:rPr>
            </w:pPr>
            <w:r>
              <w:rPr>
                <w:rFonts w:ascii="仿宋" w:eastAsia="仿宋" w:hAnsi="仿宋" w:cs="仿宋" w:hint="eastAsia"/>
                <w:sz w:val="24"/>
              </w:rPr>
              <w:t>提供平台升级；远程协助；服务期内所有软件免费保修升级、提供</w:t>
            </w: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8</w:t>
            </w:r>
            <w:r>
              <w:rPr>
                <w:rFonts w:ascii="仿宋" w:eastAsia="仿宋" w:hAnsi="仿宋" w:cs="仿宋" w:hint="eastAsia"/>
                <w:sz w:val="24"/>
              </w:rPr>
              <w:t>小时免费电话技术支持，</w:t>
            </w:r>
            <w:r>
              <w:rPr>
                <w:rFonts w:ascii="仿宋" w:eastAsia="仿宋" w:hAnsi="仿宋" w:cs="仿宋" w:hint="eastAsia"/>
                <w:sz w:val="24"/>
              </w:rPr>
              <w:t>10</w:t>
            </w:r>
            <w:r>
              <w:rPr>
                <w:rFonts w:ascii="仿宋" w:eastAsia="仿宋" w:hAnsi="仿宋" w:cs="仿宋" w:hint="eastAsia"/>
                <w:sz w:val="24"/>
              </w:rPr>
              <w:t>分钟内响应，</w:t>
            </w:r>
            <w:r>
              <w:rPr>
                <w:rFonts w:ascii="仿宋" w:eastAsia="仿宋" w:hAnsi="仿宋" w:cs="仿宋" w:hint="eastAsia"/>
                <w:sz w:val="24"/>
              </w:rPr>
              <w:t>8</w:t>
            </w:r>
            <w:r>
              <w:rPr>
                <w:rFonts w:ascii="仿宋" w:eastAsia="仿宋" w:hAnsi="仿宋" w:cs="仿宋" w:hint="eastAsia"/>
                <w:sz w:val="24"/>
              </w:rPr>
              <w:t>小时内排除故障；平台迁移服务及重新部署；定期巡检、平台升级、数据导入、更新服务、技术支持，培训用户技术人</w:t>
            </w:r>
            <w:r>
              <w:rPr>
                <w:rFonts w:ascii="仿宋" w:eastAsia="仿宋" w:hAnsi="仿宋" w:cs="仿宋" w:hint="eastAsia"/>
                <w:sz w:val="24"/>
              </w:rPr>
              <w:t>员正确使用管理平台；软件在升级范围时间内出现新版本免费升级，即时更新补丁等等。</w:t>
            </w:r>
          </w:p>
        </w:tc>
        <w:tc>
          <w:tcPr>
            <w:tcW w:w="1512" w:type="dxa"/>
            <w:vAlign w:val="center"/>
          </w:tcPr>
          <w:p w:rsidR="003E102C" w:rsidRDefault="00F62127">
            <w:pPr>
              <w:spacing w:line="360" w:lineRule="auto"/>
              <w:jc w:val="center"/>
              <w:rPr>
                <w:rFonts w:ascii="仿宋" w:eastAsia="仿宋" w:hAnsi="仿宋" w:cs="仿宋"/>
                <w:sz w:val="24"/>
              </w:rPr>
            </w:pPr>
            <w:r>
              <w:rPr>
                <w:rFonts w:ascii="仿宋" w:eastAsia="仿宋" w:hAnsi="仿宋" w:cs="仿宋" w:hint="eastAsia"/>
                <w:sz w:val="24"/>
              </w:rPr>
              <w:lastRenderedPageBreak/>
              <w:t>中国科学院生物物理研究所职工</w:t>
            </w:r>
          </w:p>
        </w:tc>
        <w:tc>
          <w:tcPr>
            <w:tcW w:w="1738" w:type="dxa"/>
            <w:vAlign w:val="center"/>
          </w:tcPr>
          <w:p w:rsidR="003E102C" w:rsidRDefault="00F62127">
            <w:pPr>
              <w:spacing w:line="360" w:lineRule="auto"/>
              <w:jc w:val="center"/>
              <w:rPr>
                <w:rFonts w:ascii="仿宋" w:eastAsia="仿宋" w:hAnsi="仿宋" w:cs="仿宋"/>
                <w:sz w:val="24"/>
              </w:rPr>
            </w:pPr>
            <w:r>
              <w:rPr>
                <w:rFonts w:ascii="仿宋" w:eastAsia="仿宋" w:hAnsi="仿宋" w:cs="仿宋" w:hint="eastAsia"/>
                <w:sz w:val="24"/>
              </w:rPr>
              <w:t>24</w:t>
            </w:r>
            <w:r>
              <w:rPr>
                <w:rFonts w:ascii="仿宋" w:eastAsia="仿宋" w:hAnsi="仿宋" w:cs="仿宋" w:hint="eastAsia"/>
                <w:sz w:val="24"/>
              </w:rPr>
              <w:t>个月</w:t>
            </w:r>
          </w:p>
        </w:tc>
      </w:tr>
    </w:tbl>
    <w:p w:rsidR="003E102C" w:rsidRDefault="003E102C"/>
    <w:sectPr w:rsidR="003E102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127" w:rsidRDefault="00F62127">
      <w:r>
        <w:separator/>
      </w:r>
    </w:p>
  </w:endnote>
  <w:endnote w:type="continuationSeparator" w:id="0">
    <w:p w:rsidR="00F62127" w:rsidRDefault="00F6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02C" w:rsidRDefault="00F62127">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3E102C" w:rsidRDefault="00F62127">
                <w:pPr>
                  <w:pStyle w:val="a3"/>
                  <w:rPr>
                    <w:rFonts w:ascii="仿宋" w:eastAsia="仿宋" w:hAnsi="仿宋" w:cs="仿宋"/>
                    <w:b/>
                    <w:bCs/>
                    <w:sz w:val="24"/>
                    <w:szCs w:val="24"/>
                  </w:rPr>
                </w:pPr>
                <w:r>
                  <w:rPr>
                    <w:rFonts w:ascii="仿宋" w:eastAsia="仿宋" w:hAnsi="仿宋" w:cs="仿宋" w:hint="eastAsia"/>
                    <w:b/>
                    <w:bCs/>
                    <w:sz w:val="24"/>
                    <w:szCs w:val="24"/>
                  </w:rPr>
                  <w:fldChar w:fldCharType="begin"/>
                </w:r>
                <w:r>
                  <w:rPr>
                    <w:rFonts w:ascii="仿宋" w:eastAsia="仿宋" w:hAnsi="仿宋" w:cs="仿宋" w:hint="eastAsia"/>
                    <w:b/>
                    <w:bCs/>
                    <w:sz w:val="24"/>
                    <w:szCs w:val="24"/>
                  </w:rPr>
                  <w:instrText xml:space="preserve"> PAGE  \* MERGEFORMAT </w:instrText>
                </w:r>
                <w:r>
                  <w:rPr>
                    <w:rFonts w:ascii="仿宋" w:eastAsia="仿宋" w:hAnsi="仿宋" w:cs="仿宋" w:hint="eastAsia"/>
                    <w:b/>
                    <w:bCs/>
                    <w:sz w:val="24"/>
                    <w:szCs w:val="24"/>
                  </w:rPr>
                  <w:fldChar w:fldCharType="separate"/>
                </w:r>
                <w:r>
                  <w:rPr>
                    <w:rFonts w:ascii="仿宋" w:eastAsia="仿宋" w:hAnsi="仿宋" w:cs="仿宋" w:hint="eastAsia"/>
                    <w:b/>
                    <w:bCs/>
                    <w:sz w:val="24"/>
                    <w:szCs w:val="24"/>
                  </w:rPr>
                  <w:t>1</w:t>
                </w:r>
                <w:r>
                  <w:rPr>
                    <w:rFonts w:ascii="仿宋" w:eastAsia="仿宋" w:hAnsi="仿宋" w:cs="仿宋" w:hint="eastAsia"/>
                    <w:b/>
                    <w:bCs/>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127" w:rsidRDefault="00F62127">
      <w:r>
        <w:separator/>
      </w:r>
    </w:p>
  </w:footnote>
  <w:footnote w:type="continuationSeparator" w:id="0">
    <w:p w:rsidR="00F62127" w:rsidRDefault="00F62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1187FF"/>
    <w:multiLevelType w:val="singleLevel"/>
    <w:tmpl w:val="AA1187FF"/>
    <w:lvl w:ilvl="0">
      <w:start w:val="1"/>
      <w:numFmt w:val="decimal"/>
      <w:lvlText w:val="%1."/>
      <w:lvlJc w:val="left"/>
      <w:pPr>
        <w:ind w:left="425" w:hanging="425"/>
      </w:pPr>
      <w:rPr>
        <w:rFonts w:hint="default"/>
      </w:rPr>
    </w:lvl>
  </w:abstractNum>
  <w:abstractNum w:abstractNumId="1" w15:restartNumberingAfterBreak="0">
    <w:nsid w:val="4A956024"/>
    <w:multiLevelType w:val="singleLevel"/>
    <w:tmpl w:val="4A956024"/>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3328"/>
    <w:rsid w:val="000905A8"/>
    <w:rsid w:val="0020671F"/>
    <w:rsid w:val="00303328"/>
    <w:rsid w:val="003E102C"/>
    <w:rsid w:val="00436E57"/>
    <w:rsid w:val="004F4244"/>
    <w:rsid w:val="00542164"/>
    <w:rsid w:val="00575685"/>
    <w:rsid w:val="006B032F"/>
    <w:rsid w:val="006D69B5"/>
    <w:rsid w:val="00803D5B"/>
    <w:rsid w:val="009A1FEB"/>
    <w:rsid w:val="00A11849"/>
    <w:rsid w:val="00B101F8"/>
    <w:rsid w:val="00B97AED"/>
    <w:rsid w:val="00C500C6"/>
    <w:rsid w:val="00F62127"/>
    <w:rsid w:val="0AE22BA2"/>
    <w:rsid w:val="0EA37590"/>
    <w:rsid w:val="1A931D8E"/>
    <w:rsid w:val="20E30FC6"/>
    <w:rsid w:val="2EF336DC"/>
    <w:rsid w:val="33285582"/>
    <w:rsid w:val="4FB37C3C"/>
    <w:rsid w:val="5D7C7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D33D524"/>
  <w15:docId w15:val="{9AA6577E-99A5-4F0B-8887-F0E1A02E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widowControl w:val="0"/>
      <w:jc w:val="both"/>
    </w:pPr>
    <w:rPr>
      <w:kern w:val="2"/>
      <w:sz w:val="21"/>
      <w:szCs w:val="24"/>
    </w:rPr>
  </w:style>
  <w:style w:type="paragraph" w:styleId="4">
    <w:name w:val="heading 4"/>
    <w:basedOn w:val="a"/>
    <w:next w:val="a"/>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rFonts w:ascii="Times New Roman" w:eastAsia="宋体" w:hAnsi="Times New Roman" w:cs="Times New Roman"/>
      <w:sz w:val="18"/>
      <w:szCs w:val="18"/>
    </w:rPr>
  </w:style>
  <w:style w:type="character" w:customStyle="1" w:styleId="a4">
    <w:name w:val="页脚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133</Words>
  <Characters>760</Characters>
  <Application>Microsoft Office Word</Application>
  <DocSecurity>0</DocSecurity>
  <Lines>6</Lines>
  <Paragraphs>1</Paragraphs>
  <ScaleCrop>false</ScaleCrop>
  <Company>Microsoft</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向桂林</dc:creator>
  <cp:lastModifiedBy>NTKO</cp:lastModifiedBy>
  <cp:revision>5</cp:revision>
  <dcterms:created xsi:type="dcterms:W3CDTF">2018-06-06T23:23:00Z</dcterms:created>
  <dcterms:modified xsi:type="dcterms:W3CDTF">2020-08-10T08:59:00Z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