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E83E" w14:textId="77777777" w:rsidR="0089379F" w:rsidRDefault="0089379F" w:rsidP="0089379F">
      <w:pPr>
        <w:tabs>
          <w:tab w:val="left" w:pos="3420"/>
          <w:tab w:val="left" w:pos="3780"/>
        </w:tabs>
        <w:spacing w:line="360" w:lineRule="auto"/>
        <w:jc w:val="center"/>
        <w:rPr>
          <w:rFonts w:ascii="微软雅黑" w:eastAsia="微软雅黑" w:hAnsi="微软雅黑"/>
          <w:b/>
          <w:sz w:val="32"/>
          <w:szCs w:val="40"/>
        </w:rPr>
      </w:pPr>
    </w:p>
    <w:p w14:paraId="45A4624B" w14:textId="591DBE57" w:rsidR="004811DD" w:rsidRPr="0089379F" w:rsidRDefault="0089379F" w:rsidP="0089379F">
      <w:pPr>
        <w:tabs>
          <w:tab w:val="left" w:pos="3420"/>
          <w:tab w:val="left" w:pos="3780"/>
        </w:tabs>
        <w:spacing w:line="360" w:lineRule="auto"/>
        <w:jc w:val="center"/>
        <w:rPr>
          <w:rFonts w:ascii="微软雅黑" w:eastAsia="微软雅黑" w:hAnsi="微软雅黑"/>
          <w:b/>
          <w:bCs/>
          <w:color w:val="33CCCC"/>
          <w:sz w:val="32"/>
          <w:szCs w:val="32"/>
        </w:rPr>
      </w:pPr>
      <w:bookmarkStart w:id="0" w:name="_GoBack"/>
      <w:r w:rsidRPr="0089379F">
        <w:rPr>
          <w:rFonts w:ascii="微软雅黑" w:eastAsia="微软雅黑" w:hAnsi="微软雅黑" w:hint="eastAsia"/>
          <w:b/>
          <w:sz w:val="32"/>
          <w:szCs w:val="40"/>
        </w:rPr>
        <w:t>高速移动平台</w:t>
      </w:r>
    </w:p>
    <w:bookmarkEnd w:id="0"/>
    <w:p w14:paraId="71B34C9F" w14:textId="77777777" w:rsidR="004811DD" w:rsidRPr="0089379F" w:rsidRDefault="004811DD" w:rsidP="004811DD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/>
          <w:kern w:val="0"/>
          <w:szCs w:val="21"/>
        </w:rPr>
        <w:t>1．</w:t>
      </w:r>
      <w:r w:rsidRPr="0089379F">
        <w:rPr>
          <w:rFonts w:ascii="微软雅黑" w:eastAsia="微软雅黑" w:hAnsi="微软雅黑" w:hint="eastAsia"/>
          <w:kern w:val="0"/>
          <w:szCs w:val="21"/>
        </w:rPr>
        <w:t>高精度XY移动平台</w:t>
      </w:r>
    </w:p>
    <w:p w14:paraId="1CA5D06D" w14:textId="34D5F0E5" w:rsidR="004811DD" w:rsidRPr="0089379F" w:rsidRDefault="004811DD" w:rsidP="004811DD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/>
          <w:kern w:val="0"/>
          <w:szCs w:val="21"/>
        </w:rPr>
        <w:t>1.1</w:t>
      </w:r>
      <w:r w:rsidRPr="0089379F">
        <w:rPr>
          <w:rFonts w:ascii="微软雅黑" w:eastAsia="微软雅黑" w:hAnsi="微软雅黑" w:hint="eastAsia"/>
          <w:kern w:val="0"/>
          <w:szCs w:val="21"/>
        </w:rPr>
        <w:t>重复精度≤0</w:t>
      </w:r>
      <w:r w:rsidRPr="0089379F">
        <w:rPr>
          <w:rFonts w:ascii="微软雅黑" w:eastAsia="微软雅黑" w:hAnsi="微软雅黑"/>
          <w:kern w:val="0"/>
          <w:szCs w:val="21"/>
        </w:rPr>
        <w:t>.2</w:t>
      </w:r>
      <w:r w:rsidRPr="0089379F">
        <w:rPr>
          <w:rFonts w:ascii="微软雅黑" w:eastAsia="微软雅黑" w:hAnsi="微软雅黑" w:hint="eastAsia"/>
          <w:kern w:val="0"/>
          <w:szCs w:val="21"/>
        </w:rPr>
        <w:t>um</w:t>
      </w:r>
    </w:p>
    <w:p w14:paraId="2039AF54" w14:textId="2B73C21D" w:rsidR="004811DD" w:rsidRPr="0089379F" w:rsidRDefault="004811DD" w:rsidP="004811DD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/>
          <w:kern w:val="0"/>
          <w:szCs w:val="21"/>
        </w:rPr>
        <w:t>1</w:t>
      </w:r>
      <w:r w:rsidR="0089379F">
        <w:rPr>
          <w:rFonts w:ascii="微软雅黑" w:eastAsia="微软雅黑" w:hAnsi="微软雅黑" w:hint="eastAsia"/>
          <w:kern w:val="0"/>
          <w:szCs w:val="21"/>
        </w:rPr>
        <w:t>.</w:t>
      </w:r>
      <w:r w:rsidRPr="0089379F">
        <w:rPr>
          <w:rFonts w:ascii="微软雅黑" w:eastAsia="微软雅黑" w:hAnsi="微软雅黑"/>
          <w:kern w:val="0"/>
          <w:szCs w:val="21"/>
        </w:rPr>
        <w:t>2</w:t>
      </w:r>
      <w:r w:rsidRPr="0089379F">
        <w:rPr>
          <w:rFonts w:ascii="微软雅黑" w:eastAsia="微软雅黑" w:hAnsi="微软雅黑" w:hint="eastAsia"/>
          <w:kern w:val="0"/>
          <w:szCs w:val="21"/>
        </w:rPr>
        <w:t>移动精度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≤</w:t>
      </w:r>
      <w:r w:rsidRPr="0089379F">
        <w:rPr>
          <w:rFonts w:ascii="微软雅黑" w:eastAsia="微软雅黑" w:hAnsi="微软雅黑" w:hint="eastAsia"/>
          <w:kern w:val="0"/>
          <w:szCs w:val="21"/>
        </w:rPr>
        <w:t>0</w:t>
      </w:r>
      <w:r w:rsidRPr="0089379F">
        <w:rPr>
          <w:rFonts w:ascii="微软雅黑" w:eastAsia="微软雅黑" w:hAnsi="微软雅黑"/>
          <w:kern w:val="0"/>
          <w:szCs w:val="21"/>
        </w:rPr>
        <w:t>.01</w:t>
      </w:r>
      <w:r w:rsidRPr="0089379F">
        <w:rPr>
          <w:rFonts w:ascii="微软雅黑" w:eastAsia="微软雅黑" w:hAnsi="微软雅黑" w:hint="eastAsia"/>
          <w:kern w:val="0"/>
          <w:szCs w:val="21"/>
        </w:rPr>
        <w:t>nm</w:t>
      </w:r>
    </w:p>
    <w:p w14:paraId="6007F92A" w14:textId="1E1F3643" w:rsidR="004811DD" w:rsidRPr="0089379F" w:rsidRDefault="004811DD" w:rsidP="004811DD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/>
          <w:kern w:val="0"/>
          <w:szCs w:val="21"/>
        </w:rPr>
        <w:t>1.3</w:t>
      </w:r>
      <w:r w:rsidRPr="0089379F">
        <w:rPr>
          <w:rFonts w:ascii="微软雅黑" w:eastAsia="微软雅黑" w:hAnsi="微软雅黑" w:hint="eastAsia"/>
          <w:kern w:val="0"/>
          <w:szCs w:val="21"/>
        </w:rPr>
        <w:t>最大移动速度：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≥</w:t>
      </w: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>5</w:t>
      </w:r>
      <w:r w:rsidRPr="0089379F">
        <w:rPr>
          <w:rFonts w:ascii="微软雅黑" w:eastAsia="微软雅黑" w:hAnsi="微软雅黑" w:hint="eastAsia"/>
          <w:kern w:val="0"/>
          <w:szCs w:val="21"/>
        </w:rPr>
        <w:t>mm/</w:t>
      </w:r>
      <w:r w:rsidRPr="0089379F">
        <w:rPr>
          <w:rFonts w:ascii="微软雅黑" w:eastAsia="微软雅黑" w:hAnsi="微软雅黑"/>
          <w:kern w:val="0"/>
          <w:szCs w:val="21"/>
        </w:rPr>
        <w:t>s</w:t>
      </w:r>
    </w:p>
    <w:p w14:paraId="23DB043A" w14:textId="2E717D9C" w:rsidR="00D434A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/>
          <w:kern w:val="0"/>
          <w:szCs w:val="21"/>
        </w:rPr>
        <w:t>1.4</w:t>
      </w:r>
      <w:r w:rsidRPr="0089379F">
        <w:rPr>
          <w:rFonts w:ascii="微软雅黑" w:eastAsia="微软雅黑" w:hAnsi="微软雅黑" w:hint="eastAsia"/>
          <w:kern w:val="0"/>
          <w:szCs w:val="21"/>
        </w:rPr>
        <w:t>平均移动精度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≤</w:t>
      </w:r>
      <w:r w:rsidRPr="0089379F">
        <w:rPr>
          <w:rFonts w:ascii="微软雅黑" w:eastAsia="微软雅黑" w:hAnsi="微软雅黑" w:hint="eastAsia"/>
          <w:kern w:val="0"/>
          <w:szCs w:val="21"/>
        </w:rPr>
        <w:t>0</w:t>
      </w:r>
      <w:r w:rsidRPr="0089379F">
        <w:rPr>
          <w:rFonts w:ascii="微软雅黑" w:eastAsia="微软雅黑" w:hAnsi="微软雅黑"/>
          <w:kern w:val="0"/>
          <w:szCs w:val="21"/>
        </w:rPr>
        <w:t>.059</w:t>
      </w:r>
      <w:r w:rsidRPr="0089379F">
        <w:rPr>
          <w:rFonts w:ascii="微软雅黑" w:eastAsia="微软雅黑" w:hAnsi="微软雅黑" w:hint="eastAsia"/>
          <w:kern w:val="0"/>
          <w:szCs w:val="21"/>
        </w:rPr>
        <w:t>um</w:t>
      </w:r>
      <w:r w:rsidRPr="0089379F">
        <w:rPr>
          <w:rFonts w:ascii="微软雅黑" w:eastAsia="微软雅黑" w:hAnsi="微软雅黑"/>
          <w:kern w:val="0"/>
          <w:szCs w:val="21"/>
        </w:rPr>
        <w:t>/mm</w:t>
      </w:r>
    </w:p>
    <w:p w14:paraId="448D6032" w14:textId="52EC9845" w:rsidR="004811D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>.5</w:t>
      </w:r>
      <w:r w:rsidRPr="0089379F">
        <w:rPr>
          <w:rFonts w:ascii="微软雅黑" w:eastAsia="微软雅黑" w:hAnsi="微软雅黑" w:hint="eastAsia"/>
          <w:kern w:val="0"/>
          <w:szCs w:val="21"/>
        </w:rPr>
        <w:t>最大移动行程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≥</w:t>
      </w: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>14</w:t>
      </w:r>
      <w:r w:rsidRPr="0089379F">
        <w:rPr>
          <w:rFonts w:ascii="微软雅黑" w:eastAsia="微软雅黑" w:hAnsi="微软雅黑" w:hint="eastAsia"/>
          <w:kern w:val="0"/>
          <w:szCs w:val="21"/>
        </w:rPr>
        <w:t>mmX75mm</w:t>
      </w:r>
    </w:p>
    <w:p w14:paraId="19C8EB36" w14:textId="599A7DA9" w:rsidR="004811D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 xml:space="preserve">.6 </w:t>
      </w:r>
      <w:r w:rsidRPr="0089379F">
        <w:rPr>
          <w:rFonts w:ascii="微软雅黑" w:eastAsia="微软雅黑" w:hAnsi="微软雅黑" w:hint="eastAsia"/>
          <w:kern w:val="0"/>
          <w:szCs w:val="21"/>
        </w:rPr>
        <w:t>最大载重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≥</w:t>
      </w: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>0</w:t>
      </w:r>
      <w:r w:rsidRPr="0089379F">
        <w:rPr>
          <w:rFonts w:ascii="微软雅黑" w:eastAsia="微软雅黑" w:hAnsi="微软雅黑" w:hint="eastAsia"/>
          <w:kern w:val="0"/>
          <w:szCs w:val="21"/>
        </w:rPr>
        <w:t>kg</w:t>
      </w:r>
    </w:p>
    <w:p w14:paraId="57488F3E" w14:textId="28755288" w:rsidR="004811D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>.</w:t>
      </w:r>
      <w:r w:rsidRPr="0089379F">
        <w:rPr>
          <w:rFonts w:ascii="微软雅黑" w:eastAsia="微软雅黑" w:hAnsi="微软雅黑" w:hint="eastAsia"/>
          <w:kern w:val="0"/>
          <w:szCs w:val="21"/>
        </w:rPr>
        <w:t>压电陶瓷Z快速移动装置</w:t>
      </w:r>
    </w:p>
    <w:p w14:paraId="37EBFE0E" w14:textId="16D39A22" w:rsidR="004811D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>.1</w:t>
      </w:r>
      <w:r w:rsidRPr="0089379F">
        <w:rPr>
          <w:rFonts w:ascii="微软雅黑" w:eastAsia="微软雅黑" w:hAnsi="微软雅黑" w:hint="eastAsia"/>
          <w:kern w:val="0"/>
          <w:szCs w:val="21"/>
        </w:rPr>
        <w:t>行程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≥</w:t>
      </w:r>
      <w:r w:rsidRPr="0089379F">
        <w:rPr>
          <w:rFonts w:ascii="微软雅黑" w:eastAsia="微软雅黑" w:hAnsi="微软雅黑" w:hint="eastAsia"/>
          <w:kern w:val="0"/>
          <w:szCs w:val="21"/>
        </w:rPr>
        <w:t>4</w:t>
      </w:r>
      <w:r w:rsidRPr="0089379F">
        <w:rPr>
          <w:rFonts w:ascii="微软雅黑" w:eastAsia="微软雅黑" w:hAnsi="微软雅黑"/>
          <w:kern w:val="0"/>
          <w:szCs w:val="21"/>
        </w:rPr>
        <w:t>00</w:t>
      </w:r>
      <w:r w:rsidRPr="0089379F">
        <w:rPr>
          <w:rFonts w:ascii="微软雅黑" w:eastAsia="微软雅黑" w:hAnsi="微软雅黑" w:hint="eastAsia"/>
          <w:kern w:val="0"/>
          <w:szCs w:val="21"/>
        </w:rPr>
        <w:t>um</w:t>
      </w:r>
    </w:p>
    <w:p w14:paraId="1A436262" w14:textId="4ECCC6BE" w:rsidR="004811D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>.2</w:t>
      </w:r>
      <w:r w:rsidRPr="0089379F">
        <w:rPr>
          <w:rFonts w:ascii="微软雅黑" w:eastAsia="微软雅黑" w:hAnsi="微软雅黑" w:hint="eastAsia"/>
          <w:kern w:val="0"/>
          <w:szCs w:val="21"/>
        </w:rPr>
        <w:t>精度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≤</w:t>
      </w:r>
      <w:r w:rsidRPr="0089379F">
        <w:rPr>
          <w:rFonts w:ascii="微软雅黑" w:eastAsia="微软雅黑" w:hAnsi="微软雅黑" w:hint="eastAsia"/>
          <w:kern w:val="0"/>
          <w:szCs w:val="21"/>
        </w:rPr>
        <w:t>0</w:t>
      </w:r>
      <w:r w:rsidRPr="0089379F">
        <w:rPr>
          <w:rFonts w:ascii="微软雅黑" w:eastAsia="微软雅黑" w:hAnsi="微软雅黑"/>
          <w:kern w:val="0"/>
          <w:szCs w:val="21"/>
        </w:rPr>
        <w:t>.7</w:t>
      </w:r>
      <w:r w:rsidRPr="0089379F">
        <w:rPr>
          <w:rFonts w:ascii="微软雅黑" w:eastAsia="微软雅黑" w:hAnsi="微软雅黑" w:hint="eastAsia"/>
          <w:kern w:val="0"/>
          <w:szCs w:val="21"/>
        </w:rPr>
        <w:t>nm</w:t>
      </w:r>
    </w:p>
    <w:p w14:paraId="40764B90" w14:textId="20F1504D" w:rsidR="004811DD" w:rsidRPr="0089379F" w:rsidRDefault="004811DD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>.3</w:t>
      </w:r>
      <w:r w:rsidRPr="0089379F">
        <w:rPr>
          <w:rFonts w:ascii="微软雅黑" w:eastAsia="微软雅黑" w:hAnsi="微软雅黑" w:hint="eastAsia"/>
          <w:kern w:val="0"/>
          <w:szCs w:val="21"/>
        </w:rPr>
        <w:t>重复精度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≤</w:t>
      </w:r>
      <w:r w:rsidRPr="0089379F">
        <w:rPr>
          <w:rFonts w:ascii="微软雅黑" w:eastAsia="微软雅黑" w:hAnsi="微软雅黑" w:hint="eastAsia"/>
          <w:kern w:val="0"/>
          <w:szCs w:val="21"/>
        </w:rPr>
        <w:t>4nm</w:t>
      </w:r>
    </w:p>
    <w:p w14:paraId="50986015" w14:textId="64A25550" w:rsidR="004811DD" w:rsidRPr="0089379F" w:rsidRDefault="00367516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*</w:t>
      </w:r>
      <w:r w:rsidR="004811DD"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="004811DD" w:rsidRPr="0089379F">
        <w:rPr>
          <w:rFonts w:ascii="微软雅黑" w:eastAsia="微软雅黑" w:hAnsi="微软雅黑"/>
          <w:kern w:val="0"/>
          <w:szCs w:val="21"/>
        </w:rPr>
        <w:t xml:space="preserve">.4 </w:t>
      </w:r>
      <w:r w:rsidR="000D412F" w:rsidRPr="0089379F">
        <w:rPr>
          <w:rFonts w:ascii="微软雅黑" w:eastAsia="微软雅黑" w:hAnsi="微软雅黑"/>
          <w:kern w:val="0"/>
          <w:szCs w:val="21"/>
        </w:rPr>
        <w:t>0.5</w:t>
      </w:r>
      <w:r w:rsidR="000D412F" w:rsidRPr="0089379F">
        <w:rPr>
          <w:rFonts w:ascii="微软雅黑" w:eastAsia="微软雅黑" w:hAnsi="微软雅黑" w:hint="eastAsia"/>
          <w:kern w:val="0"/>
          <w:szCs w:val="21"/>
        </w:rPr>
        <w:t>um每步</w:t>
      </w:r>
      <w:r w:rsidR="003C322D" w:rsidRPr="0089379F">
        <w:rPr>
          <w:rFonts w:ascii="微软雅黑" w:eastAsia="微软雅黑" w:hAnsi="微软雅黑" w:hint="eastAsia"/>
          <w:kern w:val="0"/>
          <w:szCs w:val="21"/>
        </w:rPr>
        <w:t>，</w:t>
      </w:r>
      <w:r w:rsidR="004811DD" w:rsidRPr="0089379F">
        <w:rPr>
          <w:rFonts w:ascii="微软雅黑" w:eastAsia="微软雅黑" w:hAnsi="微软雅黑"/>
          <w:kern w:val="0"/>
          <w:szCs w:val="21"/>
        </w:rPr>
        <w:t>5</w:t>
      </w:r>
      <w:r w:rsidR="004811DD" w:rsidRPr="0089379F">
        <w:rPr>
          <w:rFonts w:ascii="微软雅黑" w:eastAsia="微软雅黑" w:hAnsi="微软雅黑" w:hint="eastAsia"/>
          <w:kern w:val="0"/>
          <w:szCs w:val="21"/>
        </w:rPr>
        <w:t>%</w:t>
      </w:r>
      <w:r w:rsidR="000D412F" w:rsidRPr="0089379F">
        <w:rPr>
          <w:rFonts w:ascii="微软雅黑" w:eastAsia="微软雅黑" w:hAnsi="微软雅黑" w:hint="eastAsia"/>
          <w:kern w:val="0"/>
          <w:szCs w:val="21"/>
        </w:rPr>
        <w:t>抖动</w:t>
      </w:r>
      <w:r w:rsidR="004811DD" w:rsidRPr="0089379F">
        <w:rPr>
          <w:rFonts w:ascii="微软雅黑" w:eastAsia="微软雅黑" w:hAnsi="微软雅黑" w:hint="eastAsia"/>
          <w:kern w:val="0"/>
          <w:szCs w:val="21"/>
        </w:rPr>
        <w:t>稳定停止时间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≤</w:t>
      </w:r>
      <w:r w:rsidR="004811DD" w:rsidRPr="0089379F">
        <w:rPr>
          <w:rFonts w:ascii="微软雅黑" w:eastAsia="微软雅黑" w:hAnsi="微软雅黑" w:hint="eastAsia"/>
          <w:kern w:val="0"/>
          <w:szCs w:val="21"/>
        </w:rPr>
        <w:t>7ms</w:t>
      </w:r>
    </w:p>
    <w:p w14:paraId="66B89B9E" w14:textId="42AFD8DF" w:rsidR="000D412F" w:rsidRPr="0089379F" w:rsidRDefault="000D412F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/>
          <w:kern w:val="0"/>
          <w:szCs w:val="21"/>
        </w:rPr>
        <w:t>2.5</w:t>
      </w:r>
      <w:r w:rsidR="00EF0F87" w:rsidRPr="0089379F">
        <w:rPr>
          <w:rFonts w:ascii="微软雅黑" w:eastAsia="微软雅黑" w:hAnsi="微软雅黑"/>
          <w:kern w:val="0"/>
          <w:szCs w:val="21"/>
        </w:rPr>
        <w:t xml:space="preserve"> 100</w:t>
      </w:r>
      <w:r w:rsidR="00EF0F87" w:rsidRPr="0089379F">
        <w:rPr>
          <w:rFonts w:ascii="微软雅黑" w:eastAsia="微软雅黑" w:hAnsi="微软雅黑" w:hint="eastAsia"/>
          <w:kern w:val="0"/>
          <w:szCs w:val="21"/>
        </w:rPr>
        <w:t>um每步，5%抖动稳定停止时间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≤2</w:t>
      </w:r>
      <w:r w:rsidR="009361E2" w:rsidRPr="0089379F">
        <w:rPr>
          <w:rFonts w:ascii="微软雅黑" w:eastAsia="微软雅黑" w:hAnsi="微软雅黑"/>
          <w:kern w:val="0"/>
          <w:szCs w:val="21"/>
        </w:rPr>
        <w:t>0</w:t>
      </w:r>
      <w:r w:rsidR="009361E2" w:rsidRPr="0089379F">
        <w:rPr>
          <w:rFonts w:ascii="微软雅黑" w:eastAsia="微软雅黑" w:hAnsi="微软雅黑" w:hint="eastAsia"/>
          <w:kern w:val="0"/>
          <w:szCs w:val="21"/>
        </w:rPr>
        <w:t>ms</w:t>
      </w:r>
    </w:p>
    <w:p w14:paraId="0123E9F3" w14:textId="5A744A93" w:rsidR="00EF0F87" w:rsidRDefault="00EF0F87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 xml:space="preserve">.6 </w:t>
      </w:r>
      <w:r w:rsidRPr="0089379F">
        <w:rPr>
          <w:rFonts w:ascii="微软雅黑" w:eastAsia="微软雅黑" w:hAnsi="微软雅黑" w:hint="eastAsia"/>
          <w:kern w:val="0"/>
          <w:szCs w:val="21"/>
        </w:rPr>
        <w:t>通用样品插件</w:t>
      </w:r>
    </w:p>
    <w:p w14:paraId="3E4822F5" w14:textId="77777777" w:rsidR="0089379F" w:rsidRPr="0089379F" w:rsidRDefault="0089379F" w:rsidP="0089379F">
      <w:pPr>
        <w:rPr>
          <w:rFonts w:ascii="微软雅黑" w:eastAsia="微软雅黑" w:hAnsi="微软雅黑" w:hint="eastAsia"/>
          <w:b/>
          <w:bCs/>
          <w:kern w:val="0"/>
          <w:szCs w:val="21"/>
        </w:rPr>
      </w:pPr>
      <w:r w:rsidRPr="0089379F">
        <w:rPr>
          <w:rFonts w:ascii="微软雅黑" w:eastAsia="微软雅黑" w:hAnsi="微软雅黑"/>
          <w:b/>
          <w:bCs/>
          <w:kern w:val="0"/>
          <w:szCs w:val="21"/>
        </w:rPr>
        <w:t>技术服务要求：</w:t>
      </w:r>
    </w:p>
    <w:p w14:paraId="7071E7C5" w14:textId="77777777" w:rsidR="0089379F" w:rsidRPr="0089379F" w:rsidRDefault="0089379F" w:rsidP="0089379F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>.设备安装调试: 在买方指定的地点完成安装调试，并配合买方进行测试验收</w:t>
      </w:r>
    </w:p>
    <w:p w14:paraId="5CD55771" w14:textId="77777777" w:rsidR="0089379F" w:rsidRPr="0089379F" w:rsidRDefault="0089379F" w:rsidP="0089379F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>.质保期验收合格日起12个月</w:t>
      </w:r>
    </w:p>
    <w:p w14:paraId="7F887306" w14:textId="77777777" w:rsidR="0089379F" w:rsidRPr="0089379F" w:rsidRDefault="0089379F" w:rsidP="0089379F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3</w:t>
      </w:r>
      <w:r w:rsidRPr="0089379F">
        <w:rPr>
          <w:rFonts w:ascii="微软雅黑" w:eastAsia="微软雅黑" w:hAnsi="微软雅黑"/>
          <w:kern w:val="0"/>
          <w:szCs w:val="21"/>
        </w:rPr>
        <w:t>.维修响应时间: 接到维修通知后，12小时内做出响应，24小时内到达现场排除故障</w:t>
      </w:r>
    </w:p>
    <w:p w14:paraId="30B19961" w14:textId="77777777" w:rsidR="0089379F" w:rsidRPr="0089379F" w:rsidRDefault="0089379F" w:rsidP="0089379F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4</w:t>
      </w:r>
      <w:r w:rsidRPr="0089379F">
        <w:rPr>
          <w:rFonts w:ascii="微软雅黑" w:eastAsia="微软雅黑" w:hAnsi="微软雅黑"/>
          <w:kern w:val="0"/>
          <w:szCs w:val="21"/>
        </w:rPr>
        <w:t>.交货地点：用户指定地点</w:t>
      </w:r>
    </w:p>
    <w:p w14:paraId="3A5DDF31" w14:textId="77777777" w:rsidR="0089379F" w:rsidRPr="0089379F" w:rsidRDefault="0089379F">
      <w:pPr>
        <w:rPr>
          <w:rFonts w:ascii="微软雅黑" w:eastAsia="微软雅黑" w:hAnsi="微软雅黑" w:hint="eastAsia"/>
          <w:kern w:val="0"/>
          <w:szCs w:val="21"/>
        </w:rPr>
      </w:pPr>
    </w:p>
    <w:sectPr w:rsidR="0089379F" w:rsidRPr="0089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sjQ2sgAyDM3NTZR0lIJTi4sz8/NACoxqAXIS7RQsAAAA"/>
  </w:docVars>
  <w:rsids>
    <w:rsidRoot w:val="003D77B8"/>
    <w:rsid w:val="000D412F"/>
    <w:rsid w:val="00367516"/>
    <w:rsid w:val="003C322D"/>
    <w:rsid w:val="003D77B8"/>
    <w:rsid w:val="004811DD"/>
    <w:rsid w:val="0089379F"/>
    <w:rsid w:val="009361E2"/>
    <w:rsid w:val="00D434AD"/>
    <w:rsid w:val="00E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5F74"/>
  <w15:chartTrackingRefBased/>
  <w15:docId w15:val="{13217508-BA38-4138-9F1B-0AEE723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Gang</dc:creator>
  <cp:keywords/>
  <dc:description/>
  <cp:lastModifiedBy>高伟</cp:lastModifiedBy>
  <cp:revision>10</cp:revision>
  <dcterms:created xsi:type="dcterms:W3CDTF">2020-05-13T07:42:00Z</dcterms:created>
  <dcterms:modified xsi:type="dcterms:W3CDTF">2020-06-05T06:49:00Z</dcterms:modified>
</cp:coreProperties>
</file>