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763E6" w14:textId="77777777" w:rsidR="00643C4A" w:rsidRPr="006B654F" w:rsidRDefault="00643C4A" w:rsidP="00EB14B1">
      <w:pPr>
        <w:jc w:val="center"/>
        <w:rPr>
          <w:rFonts w:ascii="黑体" w:eastAsia="黑体" w:hAnsi="黑体" w:cs="Times"/>
          <w:b/>
          <w:bCs/>
          <w:kern w:val="0"/>
          <w:sz w:val="28"/>
          <w:szCs w:val="28"/>
        </w:rPr>
      </w:pPr>
      <w:r w:rsidRPr="006B654F">
        <w:rPr>
          <w:rFonts w:ascii="黑体" w:eastAsia="黑体" w:hAnsi="黑体" w:cs="Times" w:hint="eastAsia"/>
          <w:b/>
          <w:bCs/>
          <w:kern w:val="0"/>
          <w:sz w:val="28"/>
          <w:szCs w:val="28"/>
        </w:rPr>
        <w:t>二氧化碳</w:t>
      </w:r>
      <w:r w:rsidRPr="006B654F">
        <w:rPr>
          <w:rFonts w:ascii="黑体" w:eastAsia="黑体" w:hAnsi="黑体" w:cs="Times"/>
          <w:b/>
          <w:bCs/>
          <w:kern w:val="0"/>
          <w:sz w:val="28"/>
          <w:szCs w:val="28"/>
        </w:rPr>
        <w:t>振荡培养箱</w:t>
      </w:r>
    </w:p>
    <w:p w14:paraId="7BC036C8" w14:textId="77777777" w:rsidR="00EB14B1" w:rsidRPr="006B654F" w:rsidRDefault="00EB14B1" w:rsidP="00EB14B1">
      <w:pPr>
        <w:rPr>
          <w:rFonts w:ascii="黑体" w:eastAsia="黑体" w:hAnsi="黑体" w:cs="Times"/>
          <w:b/>
          <w:bCs/>
          <w:kern w:val="0"/>
          <w:sz w:val="28"/>
          <w:szCs w:val="28"/>
        </w:rPr>
      </w:pPr>
      <w:r w:rsidRPr="006B654F">
        <w:rPr>
          <w:rFonts w:ascii="黑体" w:eastAsia="黑体" w:hAnsi="黑体" w:cs="Times" w:hint="eastAsia"/>
          <w:b/>
          <w:bCs/>
          <w:kern w:val="0"/>
          <w:sz w:val="28"/>
          <w:szCs w:val="28"/>
        </w:rPr>
        <w:t>一、性能概述</w:t>
      </w:r>
    </w:p>
    <w:p w14:paraId="18029AC2" w14:textId="77777777" w:rsidR="00EB14B1" w:rsidRPr="006B654F" w:rsidRDefault="00EB14B1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/>
          <w:sz w:val="28"/>
          <w:szCs w:val="28"/>
        </w:rPr>
        <w:t>1.</w:t>
      </w:r>
      <w:r w:rsidRPr="006B654F">
        <w:rPr>
          <w:rFonts w:ascii="黑体" w:eastAsia="黑体" w:hAnsi="黑体" w:hint="eastAsia"/>
          <w:sz w:val="28"/>
          <w:szCs w:val="28"/>
        </w:rPr>
        <w:t>数量：一层</w:t>
      </w:r>
      <w:r w:rsidRPr="006B654F">
        <w:rPr>
          <w:rFonts w:ascii="黑体" w:eastAsia="黑体" w:hAnsi="黑体"/>
          <w:sz w:val="28"/>
          <w:szCs w:val="28"/>
        </w:rPr>
        <w:t>;</w:t>
      </w:r>
    </w:p>
    <w:p w14:paraId="36F7C0F2" w14:textId="77777777" w:rsidR="00EB14B1" w:rsidRPr="006B654F" w:rsidRDefault="00EB14B1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/>
          <w:sz w:val="28"/>
          <w:szCs w:val="28"/>
        </w:rPr>
        <w:t>2.PID微电脑智能控温仪，控温精确;</w:t>
      </w:r>
    </w:p>
    <w:p w14:paraId="59B1CDCB" w14:textId="77777777" w:rsidR="00EB14B1" w:rsidRPr="006B654F" w:rsidRDefault="00EB14B1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3</w:t>
      </w:r>
      <w:r w:rsidRPr="006B654F">
        <w:rPr>
          <w:rFonts w:ascii="黑体" w:eastAsia="黑体" w:hAnsi="黑体"/>
          <w:sz w:val="28"/>
          <w:szCs w:val="28"/>
        </w:rPr>
        <w:t>.三维一体的偏三轮驱动，运转平滑、稳定、耐久、可靠;</w:t>
      </w:r>
    </w:p>
    <w:p w14:paraId="1530C256" w14:textId="77777777" w:rsidR="00EB14B1" w:rsidRPr="006B654F" w:rsidRDefault="00EB14B1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4</w:t>
      </w:r>
      <w:r w:rsidRPr="006B654F">
        <w:rPr>
          <w:rFonts w:ascii="黑体" w:eastAsia="黑体" w:hAnsi="黑体"/>
          <w:sz w:val="28"/>
          <w:szCs w:val="28"/>
        </w:rPr>
        <w:t>.具有超温报警功能及异常情况自动断电功能;</w:t>
      </w:r>
    </w:p>
    <w:p w14:paraId="0A9C0BB4" w14:textId="77777777" w:rsidR="00EB14B1" w:rsidRPr="006B654F" w:rsidRDefault="00EB14B1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5</w:t>
      </w:r>
      <w:r w:rsidRPr="006B654F">
        <w:rPr>
          <w:rFonts w:ascii="黑体" w:eastAsia="黑体" w:hAnsi="黑体"/>
          <w:sz w:val="28"/>
          <w:szCs w:val="28"/>
        </w:rPr>
        <w:t>.具有断电恢复功能，避免因停电、死机而造成的数据丢失问题;</w:t>
      </w:r>
    </w:p>
    <w:p w14:paraId="1F799D2F" w14:textId="77777777" w:rsidR="00EB14B1" w:rsidRPr="006B654F" w:rsidRDefault="00EB14B1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6</w:t>
      </w:r>
      <w:r w:rsidRPr="006B654F">
        <w:rPr>
          <w:rFonts w:ascii="黑体" w:eastAsia="黑体" w:hAnsi="黑体"/>
          <w:sz w:val="28"/>
          <w:szCs w:val="28"/>
        </w:rPr>
        <w:t>.</w:t>
      </w:r>
      <w:r w:rsidRPr="006B654F">
        <w:rPr>
          <w:rFonts w:ascii="黑体" w:eastAsia="黑体" w:hAnsi="黑体" w:hint="eastAsia"/>
          <w:sz w:val="28"/>
          <w:szCs w:val="28"/>
        </w:rPr>
        <w:t>箱体内部圆弧设计，</w:t>
      </w:r>
      <w:r w:rsidRPr="006B654F">
        <w:rPr>
          <w:rFonts w:ascii="黑体" w:eastAsia="黑体" w:hAnsi="黑体"/>
          <w:sz w:val="28"/>
          <w:szCs w:val="28"/>
        </w:rPr>
        <w:t>美观大方，而且方便清洁，不容易滋生细菌;内衬采用镜面不锈钢，防腐蚀;外壳采用静电喷塑;</w:t>
      </w:r>
    </w:p>
    <w:p w14:paraId="178FCEAC" w14:textId="77777777" w:rsidR="00EB14B1" w:rsidRPr="006B654F" w:rsidRDefault="00EB14B1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7</w:t>
      </w:r>
      <w:r w:rsidRPr="006B654F">
        <w:rPr>
          <w:rFonts w:ascii="黑体" w:eastAsia="黑体" w:hAnsi="黑体"/>
          <w:sz w:val="28"/>
          <w:szCs w:val="28"/>
        </w:rPr>
        <w:t>.中空钢化</w:t>
      </w:r>
      <w:r w:rsidRPr="006B654F">
        <w:rPr>
          <w:rFonts w:ascii="黑体" w:eastAsia="黑体" w:hAnsi="黑体" w:hint="eastAsia"/>
          <w:sz w:val="28"/>
          <w:szCs w:val="28"/>
        </w:rPr>
        <w:t>加热</w:t>
      </w:r>
      <w:r w:rsidRPr="006B654F">
        <w:rPr>
          <w:rFonts w:ascii="黑体" w:eastAsia="黑体" w:hAnsi="黑体"/>
          <w:sz w:val="28"/>
          <w:szCs w:val="28"/>
        </w:rPr>
        <w:t>玻璃门，</w:t>
      </w:r>
      <w:r w:rsidRPr="006B654F">
        <w:rPr>
          <w:rFonts w:ascii="黑体" w:eastAsia="黑体" w:hAnsi="黑体" w:hint="eastAsia"/>
          <w:sz w:val="28"/>
          <w:szCs w:val="28"/>
        </w:rPr>
        <w:t>避免冷凝水珠的产生，</w:t>
      </w:r>
      <w:r w:rsidRPr="006B654F">
        <w:rPr>
          <w:rFonts w:ascii="黑体" w:eastAsia="黑体" w:hAnsi="黑体"/>
          <w:sz w:val="28"/>
          <w:szCs w:val="28"/>
        </w:rPr>
        <w:t>方便随时在不开门情况下在各个角度观察箱体内部情况;</w:t>
      </w:r>
    </w:p>
    <w:p w14:paraId="02F8519D" w14:textId="77777777" w:rsidR="00EB14B1" w:rsidRPr="006B654F" w:rsidRDefault="00EB14B1" w:rsidP="00EB14B1">
      <w:pPr>
        <w:rPr>
          <w:rFonts w:ascii="黑体" w:eastAsia="黑体" w:hAnsi="黑体"/>
          <w:kern w:val="0"/>
          <w:sz w:val="28"/>
          <w:szCs w:val="28"/>
        </w:rPr>
      </w:pPr>
    </w:p>
    <w:p w14:paraId="0B5F9F33" w14:textId="77777777" w:rsidR="00643C4A" w:rsidRPr="006B654F" w:rsidRDefault="00EB14B1">
      <w:pPr>
        <w:rPr>
          <w:rFonts w:ascii="黑体" w:eastAsia="黑体" w:hAnsi="黑体" w:cs="Times"/>
          <w:b/>
          <w:bCs/>
          <w:kern w:val="0"/>
          <w:sz w:val="28"/>
          <w:szCs w:val="28"/>
        </w:rPr>
      </w:pPr>
      <w:r w:rsidRPr="006B654F">
        <w:rPr>
          <w:rFonts w:ascii="黑体" w:eastAsia="黑体" w:hAnsi="黑体" w:cs="Times" w:hint="eastAsia"/>
          <w:b/>
          <w:bCs/>
          <w:kern w:val="0"/>
          <w:sz w:val="28"/>
          <w:szCs w:val="28"/>
        </w:rPr>
        <w:t>二、</w:t>
      </w:r>
      <w:r w:rsidR="00643C4A" w:rsidRPr="006B654F">
        <w:rPr>
          <w:rFonts w:ascii="黑体" w:eastAsia="黑体" w:hAnsi="黑体" w:cs="Times" w:hint="eastAsia"/>
          <w:b/>
          <w:bCs/>
          <w:kern w:val="0"/>
          <w:sz w:val="28"/>
          <w:szCs w:val="28"/>
        </w:rPr>
        <w:t>技术规格</w:t>
      </w:r>
    </w:p>
    <w:p w14:paraId="6E6B0C9E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振荡频率：10-300rpm</w:t>
      </w:r>
    </w:p>
    <w:p w14:paraId="1BCFF6DD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振荡频率精度：±1rpm</w:t>
      </w:r>
    </w:p>
    <w:p w14:paraId="143E2F04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摇板振幅：Ф26mm</w:t>
      </w:r>
    </w:p>
    <w:p w14:paraId="309E5ECE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温控范围：4～60℃</w:t>
      </w:r>
    </w:p>
    <w:p w14:paraId="46A7E113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温度调节精度：±0.1℃</w:t>
      </w:r>
    </w:p>
    <w:p w14:paraId="31726062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温度均匀度：±0.8℃（at16℃、at25℃、at37℃）</w:t>
      </w:r>
    </w:p>
    <w:p w14:paraId="0BE85836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CO2控制范围：0-20%</w:t>
      </w:r>
    </w:p>
    <w:p w14:paraId="6B8CC377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CO2分布均</w:t>
      </w:r>
      <w:proofErr w:type="gramStart"/>
      <w:r w:rsidRPr="006B654F">
        <w:rPr>
          <w:rFonts w:ascii="黑体" w:eastAsia="黑体" w:hAnsi="黑体" w:hint="eastAsia"/>
          <w:sz w:val="28"/>
          <w:szCs w:val="28"/>
        </w:rPr>
        <w:t>一</w:t>
      </w:r>
      <w:proofErr w:type="gramEnd"/>
      <w:r w:rsidRPr="006B654F">
        <w:rPr>
          <w:rFonts w:ascii="黑体" w:eastAsia="黑体" w:hAnsi="黑体" w:hint="eastAsia"/>
          <w:sz w:val="28"/>
          <w:szCs w:val="28"/>
        </w:rPr>
        <w:t>性：0.1%</w:t>
      </w:r>
    </w:p>
    <w:p w14:paraId="1233A0BF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CO2控制精度：0.1%</w:t>
      </w:r>
    </w:p>
    <w:p w14:paraId="61AA843E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lastRenderedPageBreak/>
        <w:t>湿度：在37℃条件下箱体内湿度可达95%以上</w:t>
      </w:r>
    </w:p>
    <w:p w14:paraId="65A03BF4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增湿盘：容量5.0升以上，面积≥960mm×400mm</w:t>
      </w:r>
    </w:p>
    <w:p w14:paraId="4F28DC07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显示方式：LCD</w:t>
      </w:r>
    </w:p>
    <w:p w14:paraId="6D8DD0F5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对流方式：强制对流</w:t>
      </w:r>
    </w:p>
    <w:p w14:paraId="74962DBA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控制方式：P．I．D微电脑智能控制</w:t>
      </w:r>
    </w:p>
    <w:p w14:paraId="406539F9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定时范围：0-999.9小时</w:t>
      </w:r>
    </w:p>
    <w:p w14:paraId="066DD39C" w14:textId="77777777" w:rsidR="00643C4A" w:rsidRPr="006B654F" w:rsidRDefault="00643C4A" w:rsidP="00EB14B1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 w:hint="eastAsia"/>
          <w:sz w:val="28"/>
          <w:szCs w:val="28"/>
        </w:rPr>
        <w:t>电源：AC220±10%50～60Hz</w:t>
      </w:r>
    </w:p>
    <w:p w14:paraId="3E5BCC75" w14:textId="77777777" w:rsidR="00643C4A" w:rsidRPr="006B654F" w:rsidRDefault="00643C4A" w:rsidP="00643C4A">
      <w:pPr>
        <w:rPr>
          <w:rFonts w:ascii="黑体" w:eastAsia="黑体" w:hAnsi="黑体"/>
          <w:sz w:val="28"/>
          <w:szCs w:val="28"/>
        </w:rPr>
      </w:pPr>
    </w:p>
    <w:p w14:paraId="62BF749A" w14:textId="4B9D13A4" w:rsidR="00643C4A" w:rsidRPr="006B654F" w:rsidRDefault="006B654F" w:rsidP="00EB14B1">
      <w:pPr>
        <w:rPr>
          <w:rFonts w:ascii="黑体" w:eastAsia="黑体" w:hAnsi="黑体" w:cs="Times"/>
          <w:b/>
          <w:bCs/>
          <w:kern w:val="0"/>
          <w:sz w:val="28"/>
          <w:szCs w:val="28"/>
        </w:rPr>
      </w:pPr>
      <w:r>
        <w:rPr>
          <w:rFonts w:ascii="黑体" w:eastAsia="黑体" w:hAnsi="黑体" w:cs="Times" w:hint="eastAsia"/>
          <w:b/>
          <w:bCs/>
          <w:kern w:val="0"/>
          <w:sz w:val="28"/>
          <w:szCs w:val="28"/>
        </w:rPr>
        <w:t>三</w:t>
      </w:r>
      <w:r w:rsidR="00EB14B1" w:rsidRPr="006B654F">
        <w:rPr>
          <w:rFonts w:ascii="黑体" w:eastAsia="黑体" w:hAnsi="黑体" w:cs="Times" w:hint="eastAsia"/>
          <w:b/>
          <w:bCs/>
          <w:kern w:val="0"/>
          <w:sz w:val="28"/>
          <w:szCs w:val="28"/>
        </w:rPr>
        <w:t>、</w:t>
      </w:r>
      <w:r w:rsidR="00643C4A" w:rsidRPr="006B654F">
        <w:rPr>
          <w:rFonts w:ascii="黑体" w:eastAsia="黑体" w:hAnsi="黑体" w:cs="Times"/>
          <w:b/>
          <w:bCs/>
          <w:kern w:val="0"/>
          <w:sz w:val="28"/>
          <w:szCs w:val="28"/>
        </w:rPr>
        <w:t>技术服务要求</w:t>
      </w:r>
    </w:p>
    <w:p w14:paraId="6709CC54" w14:textId="77777777" w:rsidR="006B654F" w:rsidRPr="006B654F" w:rsidRDefault="006B654F" w:rsidP="006B654F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/>
          <w:sz w:val="28"/>
          <w:szCs w:val="28"/>
        </w:rPr>
        <w:t>1.设备安装调试: 在买方指定的地点完成安装调试，并配合买方进行测试验收</w:t>
      </w:r>
    </w:p>
    <w:p w14:paraId="7DF0A0CE" w14:textId="77777777" w:rsidR="006B654F" w:rsidRPr="006B654F" w:rsidRDefault="006B654F" w:rsidP="006B654F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/>
          <w:sz w:val="28"/>
          <w:szCs w:val="28"/>
        </w:rPr>
        <w:t>2.质保期验收合格日起12个月</w:t>
      </w:r>
    </w:p>
    <w:p w14:paraId="13560D6D" w14:textId="77777777" w:rsidR="006B654F" w:rsidRPr="006B654F" w:rsidRDefault="006B654F" w:rsidP="006B654F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/>
          <w:sz w:val="28"/>
          <w:szCs w:val="28"/>
        </w:rPr>
        <w:t>3.维修响应时间: 接到维修通知后，12小时内做出响应，24小时内到达现场排除故障</w:t>
      </w:r>
    </w:p>
    <w:p w14:paraId="674DDB8C" w14:textId="77777777" w:rsidR="006B654F" w:rsidRPr="006B654F" w:rsidRDefault="006B654F" w:rsidP="006B654F">
      <w:pPr>
        <w:spacing w:line="276" w:lineRule="auto"/>
        <w:rPr>
          <w:rFonts w:ascii="黑体" w:eastAsia="黑体" w:hAnsi="黑体"/>
          <w:sz w:val="28"/>
          <w:szCs w:val="28"/>
        </w:rPr>
      </w:pPr>
      <w:r w:rsidRPr="006B654F">
        <w:rPr>
          <w:rFonts w:ascii="黑体" w:eastAsia="黑体" w:hAnsi="黑体"/>
          <w:sz w:val="28"/>
          <w:szCs w:val="28"/>
        </w:rPr>
        <w:t>4.交货地点：用户指定地点</w:t>
      </w:r>
    </w:p>
    <w:p w14:paraId="23D27E93" w14:textId="77777777" w:rsidR="00643C4A" w:rsidRPr="006B654F" w:rsidRDefault="00643C4A" w:rsidP="006B654F">
      <w:pPr>
        <w:spacing w:line="276" w:lineRule="auto"/>
        <w:rPr>
          <w:rFonts w:ascii="黑体" w:eastAsia="黑体" w:hAnsi="黑体"/>
          <w:sz w:val="28"/>
          <w:szCs w:val="28"/>
        </w:rPr>
      </w:pPr>
      <w:bookmarkStart w:id="0" w:name="_GoBack"/>
      <w:bookmarkEnd w:id="0"/>
    </w:p>
    <w:sectPr w:rsidR="00643C4A" w:rsidRPr="006B654F" w:rsidSect="00817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5CAC"/>
    <w:multiLevelType w:val="hybridMultilevel"/>
    <w:tmpl w:val="136A1AC0"/>
    <w:lvl w:ilvl="0" w:tplc="AE160E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C4A"/>
    <w:rsid w:val="00643C4A"/>
    <w:rsid w:val="006B654F"/>
    <w:rsid w:val="00817B9C"/>
    <w:rsid w:val="00A962D3"/>
    <w:rsid w:val="00C24038"/>
    <w:rsid w:val="00C31B89"/>
    <w:rsid w:val="00D93525"/>
    <w:rsid w:val="00EB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2AA2"/>
  <w15:docId w15:val="{D11BD8EA-989C-4619-93AF-CAF9AB7F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B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C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NTKO</cp:lastModifiedBy>
  <cp:revision>3</cp:revision>
  <dcterms:created xsi:type="dcterms:W3CDTF">2019-11-04T07:11:00Z</dcterms:created>
  <dcterms:modified xsi:type="dcterms:W3CDTF">2019-11-08T01:07:00Z</dcterms:modified>
</cp:coreProperties>
</file>