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0C9EE" w14:textId="64B65336" w:rsidR="00361A0C" w:rsidRDefault="00BE6348" w:rsidP="00BE6348">
      <w:pPr>
        <w:jc w:val="center"/>
        <w:rPr>
          <w:rFonts w:ascii="Times New Roman" w:eastAsia="黑体" w:hAnsi="Times New Roman" w:cs="Times New Roman"/>
          <w:b/>
          <w:bCs/>
          <w:sz w:val="40"/>
          <w:szCs w:val="40"/>
        </w:rPr>
      </w:pPr>
      <w:r w:rsidRPr="00BE6348">
        <w:rPr>
          <w:rFonts w:ascii="Times New Roman" w:eastAsia="黑体" w:hAnsi="Times New Roman" w:cs="Times New Roman"/>
          <w:b/>
          <w:bCs/>
          <w:sz w:val="40"/>
          <w:szCs w:val="40"/>
        </w:rPr>
        <w:t>375nm</w:t>
      </w:r>
      <w:r w:rsidRPr="00BE6348">
        <w:rPr>
          <w:rFonts w:ascii="Times New Roman" w:eastAsia="黑体" w:hAnsi="Times New Roman" w:cs="Times New Roman"/>
          <w:b/>
          <w:bCs/>
          <w:sz w:val="40"/>
          <w:szCs w:val="40"/>
        </w:rPr>
        <w:t>激光器</w:t>
      </w:r>
    </w:p>
    <w:p w14:paraId="41A330BC" w14:textId="77777777" w:rsidR="00BE6348" w:rsidRPr="00BE6348" w:rsidRDefault="00BE6348" w:rsidP="00BE6348">
      <w:pPr>
        <w:jc w:val="center"/>
        <w:rPr>
          <w:rFonts w:ascii="Times New Roman" w:eastAsia="黑体" w:hAnsi="Times New Roman" w:cs="Times New Roman" w:hint="eastAsia"/>
          <w:b/>
          <w:bCs/>
          <w:sz w:val="40"/>
          <w:szCs w:val="40"/>
        </w:rPr>
      </w:pPr>
    </w:p>
    <w:p w14:paraId="6423D0B3" w14:textId="252331D6" w:rsidR="00BE6348" w:rsidRPr="00BE6348" w:rsidRDefault="00BE6348" w:rsidP="00BE6348">
      <w:pPr>
        <w:pStyle w:val="a3"/>
        <w:numPr>
          <w:ilvl w:val="0"/>
          <w:numId w:val="1"/>
        </w:numPr>
        <w:ind w:firstLineChars="0"/>
        <w:rPr>
          <w:rFonts w:ascii="Times New Roman" w:eastAsia="黑体" w:hAnsi="Times New Roman" w:cs="Times New Roman"/>
          <w:color w:val="000000"/>
          <w:sz w:val="28"/>
          <w:szCs w:val="28"/>
        </w:rPr>
      </w:pPr>
      <w:r w:rsidRPr="00BE6348">
        <w:rPr>
          <w:rFonts w:ascii="Times New Roman" w:eastAsia="黑体" w:hAnsi="Times New Roman" w:cs="Times New Roman"/>
          <w:color w:val="000000"/>
          <w:sz w:val="28"/>
          <w:szCs w:val="28"/>
        </w:rPr>
        <w:t>40 – 500mw Power control range</w:t>
      </w:r>
      <w:bookmarkStart w:id="0" w:name="_GoBack"/>
      <w:bookmarkEnd w:id="0"/>
    </w:p>
    <w:p w14:paraId="1FEFDE3E" w14:textId="453813B0" w:rsidR="00BE6348" w:rsidRPr="00BE6348" w:rsidRDefault="00BE6348" w:rsidP="00BE6348">
      <w:pPr>
        <w:pStyle w:val="a3"/>
        <w:numPr>
          <w:ilvl w:val="0"/>
          <w:numId w:val="1"/>
        </w:numPr>
        <w:ind w:firstLineChars="0"/>
        <w:rPr>
          <w:rFonts w:ascii="Times New Roman" w:eastAsia="黑体" w:hAnsi="Times New Roman" w:cs="Times New Roman"/>
          <w:color w:val="000000"/>
          <w:sz w:val="28"/>
          <w:szCs w:val="28"/>
        </w:rPr>
      </w:pPr>
      <w:r w:rsidRPr="00BE6348">
        <w:rPr>
          <w:rFonts w:ascii="Times New Roman" w:eastAsia="黑体" w:hAnsi="Times New Roman" w:cs="Times New Roman"/>
          <w:color w:val="000000"/>
          <w:sz w:val="28"/>
          <w:szCs w:val="28"/>
        </w:rPr>
        <w:t>20MHz 0-0.6mW</w:t>
      </w:r>
    </w:p>
    <w:p w14:paraId="02134483" w14:textId="135814A4" w:rsidR="00BE6348" w:rsidRPr="00BE6348" w:rsidRDefault="00BE6348" w:rsidP="00BE6348">
      <w:pPr>
        <w:pStyle w:val="a3"/>
        <w:numPr>
          <w:ilvl w:val="0"/>
          <w:numId w:val="1"/>
        </w:numPr>
        <w:ind w:firstLineChars="0"/>
        <w:rPr>
          <w:rFonts w:ascii="Times New Roman" w:eastAsia="黑体" w:hAnsi="Times New Roman" w:cs="Times New Roman"/>
          <w:color w:val="000000"/>
          <w:sz w:val="28"/>
          <w:szCs w:val="28"/>
        </w:rPr>
      </w:pPr>
      <w:r w:rsidRPr="00BE6348">
        <w:rPr>
          <w:rFonts w:ascii="Times New Roman" w:eastAsia="黑体" w:hAnsi="Times New Roman" w:cs="Times New Roman"/>
          <w:color w:val="000000"/>
          <w:sz w:val="28"/>
          <w:szCs w:val="28"/>
        </w:rPr>
        <w:t>50MHz 0-1.5mw</w:t>
      </w:r>
    </w:p>
    <w:p w14:paraId="58E0416D" w14:textId="351C98EB" w:rsidR="00BE6348" w:rsidRPr="00BE6348" w:rsidRDefault="00BE6348" w:rsidP="00BE6348">
      <w:pPr>
        <w:pStyle w:val="a3"/>
        <w:numPr>
          <w:ilvl w:val="0"/>
          <w:numId w:val="1"/>
        </w:numPr>
        <w:ind w:firstLineChars="0"/>
        <w:rPr>
          <w:rFonts w:ascii="Times New Roman" w:eastAsia="黑体" w:hAnsi="Times New Roman" w:cs="Times New Roman"/>
          <w:color w:val="000000"/>
          <w:sz w:val="28"/>
          <w:szCs w:val="28"/>
        </w:rPr>
      </w:pPr>
      <w:r w:rsidRPr="00BE6348">
        <w:rPr>
          <w:rFonts w:ascii="Times New Roman" w:eastAsia="黑体" w:hAnsi="Times New Roman" w:cs="Times New Roman"/>
          <w:color w:val="000000"/>
          <w:sz w:val="28"/>
          <w:szCs w:val="28"/>
        </w:rPr>
        <w:t>80MHz 0-2.4mw</w:t>
      </w:r>
    </w:p>
    <w:p w14:paraId="1B5BE3F7" w14:textId="4067AF21" w:rsidR="00BE6348" w:rsidRPr="00BE6348" w:rsidRDefault="00BE6348" w:rsidP="00BE6348">
      <w:pPr>
        <w:pStyle w:val="a3"/>
        <w:numPr>
          <w:ilvl w:val="0"/>
          <w:numId w:val="1"/>
        </w:numPr>
        <w:ind w:firstLineChars="0"/>
        <w:rPr>
          <w:rFonts w:ascii="Times New Roman" w:eastAsia="黑体" w:hAnsi="Times New Roman" w:cs="Times New Roman"/>
          <w:color w:val="000000"/>
          <w:sz w:val="28"/>
          <w:szCs w:val="28"/>
        </w:rPr>
      </w:pPr>
      <w:r w:rsidRPr="00BE6348">
        <w:rPr>
          <w:rFonts w:ascii="Times New Roman" w:eastAsia="黑体" w:hAnsi="Times New Roman" w:cs="Times New Roman"/>
          <w:color w:val="000000"/>
          <w:sz w:val="28"/>
          <w:szCs w:val="28"/>
        </w:rPr>
        <w:t>CW mode 0-20mw Incl</w:t>
      </w:r>
      <w:r w:rsidRPr="00BE6348">
        <w:rPr>
          <w:rFonts w:ascii="Times New Roman" w:eastAsia="黑体" w:hAnsi="Times New Roman" w:cs="Times New Roman"/>
          <w:color w:val="000000"/>
          <w:sz w:val="28"/>
          <w:szCs w:val="28"/>
        </w:rPr>
        <w:t xml:space="preserve"> </w:t>
      </w:r>
    </w:p>
    <w:p w14:paraId="3E89D817" w14:textId="2A65E97E" w:rsidR="00BE6348" w:rsidRPr="00BE6348" w:rsidRDefault="00BE6348" w:rsidP="00BE6348">
      <w:pPr>
        <w:pStyle w:val="a3"/>
        <w:numPr>
          <w:ilvl w:val="0"/>
          <w:numId w:val="1"/>
        </w:numPr>
        <w:ind w:firstLineChars="0"/>
        <w:rPr>
          <w:rFonts w:ascii="Times New Roman" w:eastAsia="黑体" w:hAnsi="Times New Roman" w:cs="Times New Roman"/>
          <w:color w:val="000000"/>
          <w:sz w:val="28"/>
          <w:szCs w:val="28"/>
        </w:rPr>
      </w:pPr>
      <w:r w:rsidRPr="00BE6348">
        <w:rPr>
          <w:rFonts w:ascii="Times New Roman" w:eastAsia="黑体" w:hAnsi="Times New Roman" w:cs="Times New Roman"/>
          <w:color w:val="000000"/>
          <w:sz w:val="28"/>
          <w:szCs w:val="28"/>
        </w:rPr>
        <w:t>LSB Power controller</w:t>
      </w:r>
    </w:p>
    <w:p w14:paraId="0873845A" w14:textId="77777777" w:rsidR="00BE6348" w:rsidRPr="00BE6348" w:rsidRDefault="00BE6348" w:rsidP="00BE6348">
      <w:pPr>
        <w:widowControl/>
        <w:spacing w:line="360" w:lineRule="auto"/>
        <w:rPr>
          <w:rFonts w:ascii="Times New Roman" w:eastAsia="黑体" w:hAnsi="Times New Roman" w:cs="Times New Roman"/>
          <w:b/>
          <w:bCs/>
          <w:kern w:val="0"/>
          <w:sz w:val="28"/>
          <w:szCs w:val="28"/>
        </w:rPr>
      </w:pPr>
      <w:r w:rsidRPr="00BE6348">
        <w:rPr>
          <w:rFonts w:ascii="Times New Roman" w:eastAsia="黑体" w:hAnsi="Times New Roman" w:cs="Times New Roman"/>
          <w:b/>
          <w:bCs/>
          <w:kern w:val="0"/>
          <w:sz w:val="28"/>
          <w:szCs w:val="28"/>
        </w:rPr>
        <w:t>技术服务要求：</w:t>
      </w:r>
    </w:p>
    <w:p w14:paraId="52A916FC" w14:textId="77777777" w:rsidR="00BE6348" w:rsidRPr="00BE6348" w:rsidRDefault="00BE6348" w:rsidP="00BE6348">
      <w:pPr>
        <w:spacing w:line="360" w:lineRule="auto"/>
        <w:rPr>
          <w:rFonts w:ascii="Times New Roman" w:eastAsia="黑体" w:hAnsi="Times New Roman" w:cs="Times New Roman"/>
          <w:sz w:val="28"/>
          <w:szCs w:val="28"/>
        </w:rPr>
      </w:pPr>
      <w:r w:rsidRPr="00BE6348">
        <w:rPr>
          <w:rFonts w:ascii="Times New Roman" w:eastAsia="黑体" w:hAnsi="Times New Roman" w:cs="Times New Roman"/>
          <w:sz w:val="28"/>
          <w:szCs w:val="28"/>
        </w:rPr>
        <w:t>1</w:t>
      </w:r>
      <w:r w:rsidRPr="00BE6348">
        <w:rPr>
          <w:rFonts w:ascii="Times New Roman" w:eastAsia="黑体" w:hAnsi="Times New Roman" w:cs="Times New Roman"/>
          <w:sz w:val="28"/>
          <w:szCs w:val="28"/>
        </w:rPr>
        <w:t>设备安装调试</w:t>
      </w:r>
      <w:r w:rsidRPr="00BE6348">
        <w:rPr>
          <w:rFonts w:ascii="Times New Roman" w:eastAsia="黑体" w:hAnsi="Times New Roman" w:cs="Times New Roman"/>
          <w:sz w:val="28"/>
          <w:szCs w:val="28"/>
        </w:rPr>
        <w:t xml:space="preserve">: </w:t>
      </w:r>
      <w:r w:rsidRPr="00BE6348">
        <w:rPr>
          <w:rFonts w:ascii="Times New Roman" w:eastAsia="黑体" w:hAnsi="Times New Roman" w:cs="Times New Roman"/>
          <w:sz w:val="28"/>
          <w:szCs w:val="28"/>
        </w:rPr>
        <w:t>在买方指定的地点完成安装调试，并配合买方进行测试验收。</w:t>
      </w:r>
    </w:p>
    <w:p w14:paraId="3BE3946B" w14:textId="77777777" w:rsidR="00BE6348" w:rsidRPr="00BE6348" w:rsidRDefault="00BE6348" w:rsidP="00BE6348">
      <w:pPr>
        <w:spacing w:line="360" w:lineRule="auto"/>
        <w:rPr>
          <w:rFonts w:ascii="Times New Roman" w:eastAsia="黑体" w:hAnsi="Times New Roman" w:cs="Times New Roman"/>
          <w:sz w:val="28"/>
          <w:szCs w:val="28"/>
        </w:rPr>
      </w:pPr>
      <w:r w:rsidRPr="00BE6348">
        <w:rPr>
          <w:rFonts w:ascii="Times New Roman" w:eastAsia="黑体" w:hAnsi="Times New Roman" w:cs="Times New Roman"/>
          <w:sz w:val="28"/>
          <w:szCs w:val="28"/>
        </w:rPr>
        <w:t>2</w:t>
      </w:r>
      <w:r w:rsidRPr="00BE6348">
        <w:rPr>
          <w:rFonts w:ascii="Times New Roman" w:eastAsia="黑体" w:hAnsi="Times New Roman" w:cs="Times New Roman"/>
          <w:sz w:val="28"/>
          <w:szCs w:val="28"/>
        </w:rPr>
        <w:t>质保期验收合格日起</w:t>
      </w:r>
      <w:r w:rsidRPr="00BE6348">
        <w:rPr>
          <w:rFonts w:ascii="Times New Roman" w:eastAsia="黑体" w:hAnsi="Times New Roman" w:cs="Times New Roman"/>
          <w:sz w:val="28"/>
          <w:szCs w:val="28"/>
        </w:rPr>
        <w:t>12</w:t>
      </w:r>
      <w:r w:rsidRPr="00BE6348">
        <w:rPr>
          <w:rFonts w:ascii="Times New Roman" w:eastAsia="黑体" w:hAnsi="Times New Roman" w:cs="Times New Roman"/>
          <w:sz w:val="28"/>
          <w:szCs w:val="28"/>
        </w:rPr>
        <w:t>个月。</w:t>
      </w:r>
    </w:p>
    <w:p w14:paraId="24C1A2AA" w14:textId="77777777" w:rsidR="00BE6348" w:rsidRPr="00BE6348" w:rsidRDefault="00BE6348" w:rsidP="00BE6348">
      <w:pPr>
        <w:spacing w:line="360" w:lineRule="auto"/>
        <w:rPr>
          <w:rFonts w:ascii="Times New Roman" w:eastAsia="黑体" w:hAnsi="Times New Roman" w:cs="Times New Roman"/>
          <w:sz w:val="28"/>
          <w:szCs w:val="28"/>
        </w:rPr>
      </w:pPr>
      <w:r w:rsidRPr="00BE6348">
        <w:rPr>
          <w:rFonts w:ascii="Times New Roman" w:eastAsia="黑体" w:hAnsi="Times New Roman" w:cs="Times New Roman"/>
          <w:sz w:val="28"/>
          <w:szCs w:val="28"/>
        </w:rPr>
        <w:t>3</w:t>
      </w:r>
      <w:r w:rsidRPr="00BE6348">
        <w:rPr>
          <w:rFonts w:ascii="Times New Roman" w:eastAsia="黑体" w:hAnsi="Times New Roman" w:cs="Times New Roman"/>
          <w:sz w:val="28"/>
          <w:szCs w:val="28"/>
        </w:rPr>
        <w:t>维修响应时间</w:t>
      </w:r>
      <w:r w:rsidRPr="00BE6348">
        <w:rPr>
          <w:rFonts w:ascii="Times New Roman" w:eastAsia="黑体" w:hAnsi="Times New Roman" w:cs="Times New Roman"/>
          <w:sz w:val="28"/>
          <w:szCs w:val="28"/>
        </w:rPr>
        <w:t xml:space="preserve">: </w:t>
      </w:r>
      <w:r w:rsidRPr="00BE6348">
        <w:rPr>
          <w:rFonts w:ascii="Times New Roman" w:eastAsia="黑体" w:hAnsi="Times New Roman" w:cs="Times New Roman"/>
          <w:sz w:val="28"/>
          <w:szCs w:val="28"/>
        </w:rPr>
        <w:t>接到维修通知后，</w:t>
      </w:r>
      <w:r w:rsidRPr="00BE6348">
        <w:rPr>
          <w:rFonts w:ascii="Times New Roman" w:eastAsia="黑体" w:hAnsi="Times New Roman" w:cs="Times New Roman"/>
          <w:sz w:val="28"/>
          <w:szCs w:val="28"/>
        </w:rPr>
        <w:t>12</w:t>
      </w:r>
      <w:r w:rsidRPr="00BE6348">
        <w:rPr>
          <w:rFonts w:ascii="Times New Roman" w:eastAsia="黑体" w:hAnsi="Times New Roman" w:cs="Times New Roman"/>
          <w:sz w:val="28"/>
          <w:szCs w:val="28"/>
        </w:rPr>
        <w:t>小时内做出响应，</w:t>
      </w:r>
      <w:r w:rsidRPr="00BE6348">
        <w:rPr>
          <w:rFonts w:ascii="Times New Roman" w:eastAsia="黑体" w:hAnsi="Times New Roman" w:cs="Times New Roman"/>
          <w:sz w:val="28"/>
          <w:szCs w:val="28"/>
        </w:rPr>
        <w:t>24</w:t>
      </w:r>
      <w:r w:rsidRPr="00BE6348">
        <w:rPr>
          <w:rFonts w:ascii="Times New Roman" w:eastAsia="黑体" w:hAnsi="Times New Roman" w:cs="Times New Roman"/>
          <w:sz w:val="28"/>
          <w:szCs w:val="28"/>
        </w:rPr>
        <w:t>小时内到达现场排除故障。</w:t>
      </w:r>
    </w:p>
    <w:p w14:paraId="338A2CC6" w14:textId="77777777" w:rsidR="00BE6348" w:rsidRPr="00BE6348" w:rsidRDefault="00BE6348" w:rsidP="00BE6348">
      <w:pPr>
        <w:spacing w:line="360" w:lineRule="auto"/>
        <w:rPr>
          <w:rFonts w:ascii="Times New Roman" w:eastAsia="黑体" w:hAnsi="Times New Roman" w:cs="Times New Roman"/>
          <w:sz w:val="28"/>
          <w:szCs w:val="28"/>
        </w:rPr>
      </w:pPr>
      <w:r w:rsidRPr="00BE6348">
        <w:rPr>
          <w:rFonts w:ascii="Times New Roman" w:eastAsia="黑体" w:hAnsi="Times New Roman" w:cs="Times New Roman"/>
          <w:sz w:val="28"/>
          <w:szCs w:val="28"/>
        </w:rPr>
        <w:t>4</w:t>
      </w:r>
      <w:r w:rsidRPr="00BE6348">
        <w:rPr>
          <w:rFonts w:ascii="Times New Roman" w:eastAsia="黑体" w:hAnsi="Times New Roman" w:cs="Times New Roman"/>
          <w:sz w:val="28"/>
          <w:szCs w:val="28"/>
        </w:rPr>
        <w:t>交货地点：用户指定地点。</w:t>
      </w:r>
    </w:p>
    <w:p w14:paraId="22BB59DF" w14:textId="77777777" w:rsidR="00BE6348" w:rsidRPr="00BE6348" w:rsidRDefault="00BE6348">
      <w:pPr>
        <w:rPr>
          <w:rFonts w:ascii="Times New Roman" w:eastAsia="黑体" w:hAnsi="Times New Roman" w:cs="Times New Roman"/>
          <w:sz w:val="28"/>
          <w:szCs w:val="28"/>
        </w:rPr>
      </w:pPr>
    </w:p>
    <w:sectPr w:rsidR="00BE6348" w:rsidRPr="00BE6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30BC6"/>
    <w:multiLevelType w:val="hybridMultilevel"/>
    <w:tmpl w:val="CF4E8A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E5DAA"/>
    <w:rsid w:val="002E5DAA"/>
    <w:rsid w:val="00361A0C"/>
    <w:rsid w:val="00B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6BB92"/>
  <w15:chartTrackingRefBased/>
  <w15:docId w15:val="{6F686AB3-8156-436B-8F5B-9C736CB1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3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高伟</dc:creator>
  <cp:keywords/>
  <dc:description/>
  <cp:lastModifiedBy>高伟</cp:lastModifiedBy>
  <cp:revision>2</cp:revision>
  <dcterms:created xsi:type="dcterms:W3CDTF">2019-07-19T06:40:00Z</dcterms:created>
  <dcterms:modified xsi:type="dcterms:W3CDTF">2019-07-19T06:43:00Z</dcterms:modified>
</cp:coreProperties>
</file>