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602" w:rsidRDefault="004D4107" w:rsidP="00EA179B">
      <w:pPr>
        <w:spacing w:afterLines="50"/>
        <w:ind w:left="601" w:hanging="601"/>
        <w:rPr>
          <w:rFonts w:ascii="宋体" w:hAnsi="宋体"/>
        </w:rPr>
      </w:pPr>
      <w:r>
        <w:rPr>
          <w:rFonts w:ascii="宋体" w:hAnsi="宋体" w:hint="eastAsia"/>
          <w:b/>
          <w:sz w:val="28"/>
        </w:rPr>
        <w:t>技术规格</w:t>
      </w:r>
    </w:p>
    <w:p w:rsidR="00AD7602" w:rsidRDefault="004D4107">
      <w:pPr>
        <w:snapToGrid w:val="0"/>
        <w:spacing w:line="360" w:lineRule="auto"/>
        <w:rPr>
          <w:b/>
          <w:bCs/>
          <w:u w:val="single"/>
        </w:rPr>
      </w:pPr>
      <w:r>
        <w:rPr>
          <w:rFonts w:hAnsi="宋体" w:hint="eastAsia"/>
          <w:b/>
          <w:bCs/>
        </w:rPr>
        <w:t xml:space="preserve">1. </w:t>
      </w:r>
      <w:r>
        <w:rPr>
          <w:rFonts w:hAnsi="宋体"/>
          <w:b/>
          <w:bCs/>
        </w:rPr>
        <w:t>工作条件</w:t>
      </w:r>
    </w:p>
    <w:p w:rsidR="00AD7602" w:rsidRDefault="004D4107">
      <w:pPr>
        <w:numPr>
          <w:ilvl w:val="1"/>
          <w:numId w:val="0"/>
        </w:numPr>
        <w:tabs>
          <w:tab w:val="left" w:pos="360"/>
          <w:tab w:val="left" w:pos="420"/>
        </w:tabs>
        <w:snapToGrid w:val="0"/>
        <w:spacing w:line="360" w:lineRule="auto"/>
        <w:ind w:left="360" w:hanging="360"/>
      </w:pPr>
      <w:r>
        <w:rPr>
          <w:rFonts w:hint="eastAsia"/>
        </w:rPr>
        <w:t>1.1</w:t>
      </w:r>
      <w:r>
        <w:t>电力供应：</w:t>
      </w:r>
      <w:r>
        <w:t>220V</w:t>
      </w:r>
      <w:r>
        <w:t>（</w:t>
      </w:r>
      <w:r>
        <w:sym w:font="Symbol" w:char="F0B1"/>
      </w:r>
      <w:r>
        <w:t>10%</w:t>
      </w:r>
      <w:r>
        <w:t>），</w:t>
      </w:r>
      <w:r>
        <w:t>50Hz</w:t>
      </w:r>
    </w:p>
    <w:p w:rsidR="00AD7602" w:rsidRDefault="004D4107">
      <w:pPr>
        <w:numPr>
          <w:ilvl w:val="1"/>
          <w:numId w:val="0"/>
        </w:numPr>
        <w:tabs>
          <w:tab w:val="left" w:pos="360"/>
          <w:tab w:val="left" w:pos="420"/>
        </w:tabs>
        <w:snapToGrid w:val="0"/>
        <w:spacing w:line="360" w:lineRule="auto"/>
        <w:ind w:left="360" w:hanging="360"/>
      </w:pPr>
      <w:r>
        <w:rPr>
          <w:rFonts w:hint="eastAsia"/>
        </w:rPr>
        <w:t>1.2</w:t>
      </w:r>
      <w:r>
        <w:t>工作温度：</w:t>
      </w:r>
      <w:r>
        <w:t>15</w:t>
      </w:r>
      <w:r>
        <w:sym w:font="Symbol" w:char="F0B0"/>
      </w:r>
      <w:r>
        <w:t>C-25</w:t>
      </w:r>
      <w:r>
        <w:sym w:font="Symbol" w:char="F0B0"/>
      </w:r>
      <w:r>
        <w:t>C</w:t>
      </w:r>
    </w:p>
    <w:p w:rsidR="00AD7602" w:rsidRDefault="004D4107">
      <w:pPr>
        <w:numPr>
          <w:ilvl w:val="1"/>
          <w:numId w:val="0"/>
        </w:numPr>
        <w:tabs>
          <w:tab w:val="left" w:pos="360"/>
          <w:tab w:val="left" w:pos="420"/>
        </w:tabs>
        <w:snapToGrid w:val="0"/>
        <w:spacing w:line="360" w:lineRule="auto"/>
        <w:ind w:left="360" w:hanging="360"/>
      </w:pPr>
      <w:r>
        <w:rPr>
          <w:rFonts w:hint="eastAsia"/>
        </w:rPr>
        <w:t>1.3</w:t>
      </w:r>
      <w:r>
        <w:t>工作湿度：</w:t>
      </w:r>
      <w:r>
        <w:t>&lt;</w:t>
      </w:r>
      <w:r>
        <w:rPr>
          <w:rFonts w:hint="eastAsia"/>
        </w:rPr>
        <w:t>6</w:t>
      </w:r>
      <w:r>
        <w:t>0%</w:t>
      </w:r>
      <w:r>
        <w:rPr>
          <w:rFonts w:hint="eastAsia"/>
        </w:rPr>
        <w:t xml:space="preserve"> (20</w:t>
      </w:r>
      <w:r>
        <w:sym w:font="Symbol" w:char="F0B0"/>
      </w:r>
      <w:r>
        <w:t>C</w:t>
      </w:r>
      <w:r>
        <w:rPr>
          <w:rFonts w:hint="eastAsia"/>
        </w:rPr>
        <w:t>)</w:t>
      </w:r>
    </w:p>
    <w:p w:rsidR="00AD7602" w:rsidRDefault="004D4107">
      <w:pPr>
        <w:numPr>
          <w:ilvl w:val="1"/>
          <w:numId w:val="0"/>
        </w:numPr>
        <w:tabs>
          <w:tab w:val="left" w:pos="360"/>
          <w:tab w:val="left" w:pos="420"/>
        </w:tabs>
        <w:snapToGrid w:val="0"/>
        <w:spacing w:line="360" w:lineRule="auto"/>
        <w:ind w:left="360" w:hanging="360"/>
      </w:pPr>
      <w:r>
        <w:rPr>
          <w:rFonts w:hint="eastAsia"/>
        </w:rPr>
        <w:t>1.5</w:t>
      </w:r>
      <w:r>
        <w:rPr>
          <w:rFonts w:hint="eastAsia"/>
        </w:rPr>
        <w:t>仪器运行的持久性：仪器可连续使用</w:t>
      </w:r>
    </w:p>
    <w:p w:rsidR="00AD7602" w:rsidRDefault="004D4107">
      <w:pPr>
        <w:numPr>
          <w:ilvl w:val="1"/>
          <w:numId w:val="0"/>
        </w:numPr>
        <w:tabs>
          <w:tab w:val="left" w:pos="360"/>
          <w:tab w:val="left" w:pos="420"/>
        </w:tabs>
        <w:snapToGrid w:val="0"/>
        <w:spacing w:line="360" w:lineRule="auto"/>
        <w:ind w:left="360" w:hanging="360"/>
      </w:pPr>
      <w:r>
        <w:rPr>
          <w:rFonts w:hint="eastAsia"/>
        </w:rPr>
        <w:t xml:space="preserve">1.6 </w:t>
      </w:r>
      <w:r>
        <w:rPr>
          <w:rFonts w:hint="eastAsia"/>
        </w:rPr>
        <w:t>仪器的工作状态：较强的防震抗磁能力，工作稳定</w:t>
      </w:r>
    </w:p>
    <w:p w:rsidR="00AD7602" w:rsidRDefault="004D4107">
      <w:pPr>
        <w:numPr>
          <w:ilvl w:val="1"/>
          <w:numId w:val="0"/>
        </w:numPr>
        <w:tabs>
          <w:tab w:val="left" w:pos="360"/>
          <w:tab w:val="left" w:pos="420"/>
        </w:tabs>
        <w:snapToGrid w:val="0"/>
        <w:spacing w:line="360" w:lineRule="auto"/>
        <w:ind w:left="360" w:hanging="360"/>
      </w:pPr>
      <w:r>
        <w:rPr>
          <w:rFonts w:hint="eastAsia"/>
        </w:rPr>
        <w:t xml:space="preserve">1.7 </w:t>
      </w:r>
      <w:r>
        <w:rPr>
          <w:rFonts w:hint="eastAsia"/>
        </w:rPr>
        <w:t>仪器设备的安全性：符合放射线防护安全标准和电器安全标准</w:t>
      </w:r>
    </w:p>
    <w:p w:rsidR="00AD7602" w:rsidRDefault="004D4107">
      <w:pPr>
        <w:snapToGrid w:val="0"/>
        <w:spacing w:line="360" w:lineRule="auto"/>
        <w:rPr>
          <w:rFonts w:ascii="宋体" w:hAnsi="宋体"/>
          <w:color w:val="000000"/>
        </w:rPr>
      </w:pPr>
      <w:r>
        <w:rPr>
          <w:rFonts w:ascii="宋体" w:hAnsi="宋体" w:hint="eastAsia"/>
          <w:b/>
          <w:bCs/>
          <w:color w:val="000000"/>
        </w:rPr>
        <w:t xml:space="preserve">2. </w:t>
      </w:r>
      <w:r>
        <w:rPr>
          <w:rFonts w:ascii="宋体" w:hAnsi="宋体" w:hint="eastAsia"/>
          <w:b/>
          <w:bCs/>
          <w:color w:val="000000"/>
        </w:rPr>
        <w:t>设备用途：</w:t>
      </w:r>
    </w:p>
    <w:p w:rsidR="00AD7602" w:rsidRDefault="004D4107">
      <w:pPr>
        <w:numPr>
          <w:ilvl w:val="1"/>
          <w:numId w:val="0"/>
        </w:numPr>
        <w:tabs>
          <w:tab w:val="left" w:pos="360"/>
          <w:tab w:val="left" w:pos="420"/>
        </w:tabs>
        <w:snapToGrid w:val="0"/>
        <w:spacing w:line="360" w:lineRule="auto"/>
        <w:ind w:firstLineChars="200" w:firstLine="420"/>
      </w:pPr>
      <w:r>
        <w:rPr>
          <w:rFonts w:hint="eastAsia"/>
        </w:rPr>
        <w:t>用于降低</w:t>
      </w:r>
      <w:r>
        <w:rPr>
          <w:rFonts w:hint="eastAsia"/>
        </w:rPr>
        <w:t>120kV</w:t>
      </w:r>
      <w:r>
        <w:rPr>
          <w:rFonts w:hint="eastAsia"/>
        </w:rPr>
        <w:t>透射电镜</w:t>
      </w:r>
      <w:r>
        <w:rPr>
          <w:rFonts w:hint="eastAsia"/>
        </w:rPr>
        <w:t>Talos L120C</w:t>
      </w:r>
      <w:r>
        <w:rPr>
          <w:rFonts w:hint="eastAsia"/>
        </w:rPr>
        <w:t>安装房间的环境交流和直流磁场，使其能符合赛墨飞世尔公司对于该电镜的安装环境要求。</w:t>
      </w:r>
    </w:p>
    <w:p w:rsidR="00AD7602" w:rsidRDefault="004D4107">
      <w:pPr>
        <w:snapToGrid w:val="0"/>
        <w:spacing w:line="360" w:lineRule="auto"/>
        <w:rPr>
          <w:rFonts w:ascii="宋体" w:hAnsi="宋体"/>
          <w:b/>
          <w:bCs/>
          <w:color w:val="000000"/>
        </w:rPr>
      </w:pPr>
      <w:r>
        <w:rPr>
          <w:rFonts w:ascii="宋体" w:hAnsi="宋体" w:hint="eastAsia"/>
          <w:b/>
          <w:bCs/>
          <w:color w:val="000000"/>
        </w:rPr>
        <w:t xml:space="preserve">3. </w:t>
      </w:r>
      <w:r>
        <w:rPr>
          <w:rFonts w:ascii="宋体" w:hAnsi="宋体"/>
          <w:b/>
          <w:bCs/>
          <w:color w:val="000000"/>
        </w:rPr>
        <w:t>技术规格</w:t>
      </w:r>
    </w:p>
    <w:p w:rsidR="00AD7602" w:rsidRDefault="004D4107">
      <w:pPr>
        <w:numPr>
          <w:ilvl w:val="1"/>
          <w:numId w:val="0"/>
        </w:numPr>
        <w:tabs>
          <w:tab w:val="left" w:pos="360"/>
          <w:tab w:val="left" w:pos="420"/>
        </w:tabs>
        <w:snapToGrid w:val="0"/>
        <w:spacing w:line="360" w:lineRule="auto"/>
        <w:ind w:left="360" w:hanging="360"/>
      </w:pPr>
      <w:r>
        <w:rPr>
          <w:rFonts w:hint="eastAsia"/>
        </w:rPr>
        <w:t xml:space="preserve">*3.1  </w:t>
      </w:r>
      <w:r>
        <w:rPr>
          <w:rFonts w:hint="eastAsia"/>
        </w:rPr>
        <w:t>可将生物物理所</w:t>
      </w:r>
      <w:r>
        <w:rPr>
          <w:rFonts w:hint="eastAsia"/>
        </w:rPr>
        <w:t>3</w:t>
      </w:r>
      <w:r>
        <w:rPr>
          <w:rFonts w:hint="eastAsia"/>
        </w:rPr>
        <w:t>号楼一层</w:t>
      </w:r>
      <w:r>
        <w:rPr>
          <w:rFonts w:hint="eastAsia"/>
        </w:rPr>
        <w:t>3</w:t>
      </w:r>
      <w:r>
        <w:t>110-3</w:t>
      </w:r>
      <w:r>
        <w:rPr>
          <w:rFonts w:hint="eastAsia"/>
        </w:rPr>
        <w:t>室</w:t>
      </w:r>
      <w:r>
        <w:rPr>
          <w:rFonts w:hint="eastAsia"/>
        </w:rPr>
        <w:t>120kV</w:t>
      </w:r>
      <w:r>
        <w:rPr>
          <w:rFonts w:hint="eastAsia"/>
        </w:rPr>
        <w:t>透射电镜</w:t>
      </w:r>
      <w:r>
        <w:rPr>
          <w:rFonts w:hint="eastAsia"/>
        </w:rPr>
        <w:t>Talos L120C</w:t>
      </w:r>
      <w:r>
        <w:rPr>
          <w:rFonts w:hint="eastAsia"/>
        </w:rPr>
        <w:t>安装房间位于电镜样品台位置和电子枪位置的环境交流磁场降低至</w:t>
      </w:r>
      <w:r>
        <w:rPr>
          <w:rFonts w:hint="eastAsia"/>
        </w:rPr>
        <w:t>1</w:t>
      </w:r>
      <w:r>
        <w:t>75nT</w:t>
      </w:r>
      <w:r>
        <w:rPr>
          <w:rFonts w:hint="eastAsia"/>
        </w:rPr>
        <w:t>以下（前后和左右方向）和</w:t>
      </w:r>
      <w:r>
        <w:rPr>
          <w:rFonts w:hint="eastAsia"/>
        </w:rPr>
        <w:t>3</w:t>
      </w:r>
      <w:r>
        <w:t>50nT</w:t>
      </w:r>
      <w:r>
        <w:rPr>
          <w:rFonts w:hint="eastAsia"/>
        </w:rPr>
        <w:t>（垂直地面方向）</w:t>
      </w:r>
    </w:p>
    <w:p w:rsidR="00AD7602" w:rsidRDefault="004D4107">
      <w:pPr>
        <w:numPr>
          <w:ilvl w:val="1"/>
          <w:numId w:val="0"/>
        </w:numPr>
        <w:tabs>
          <w:tab w:val="left" w:pos="360"/>
          <w:tab w:val="left" w:pos="420"/>
        </w:tabs>
        <w:snapToGrid w:val="0"/>
        <w:spacing w:line="360" w:lineRule="auto"/>
        <w:ind w:left="360" w:hanging="360"/>
      </w:pPr>
      <w:r>
        <w:rPr>
          <w:rFonts w:hint="eastAsia"/>
        </w:rPr>
        <w:t xml:space="preserve">*3.2  </w:t>
      </w:r>
      <w:r>
        <w:rPr>
          <w:rFonts w:hint="eastAsia"/>
        </w:rPr>
        <w:t>可将生物物理所</w:t>
      </w:r>
      <w:r>
        <w:rPr>
          <w:rFonts w:hint="eastAsia"/>
        </w:rPr>
        <w:t>3</w:t>
      </w:r>
      <w:r>
        <w:rPr>
          <w:rFonts w:hint="eastAsia"/>
        </w:rPr>
        <w:t>号楼一层</w:t>
      </w:r>
      <w:r>
        <w:rPr>
          <w:rFonts w:hint="eastAsia"/>
        </w:rPr>
        <w:t>3</w:t>
      </w:r>
      <w:r>
        <w:t>110-3</w:t>
      </w:r>
      <w:r>
        <w:rPr>
          <w:rFonts w:hint="eastAsia"/>
        </w:rPr>
        <w:t>室</w:t>
      </w:r>
      <w:r>
        <w:rPr>
          <w:rFonts w:hint="eastAsia"/>
        </w:rPr>
        <w:t>120kV</w:t>
      </w:r>
      <w:r>
        <w:rPr>
          <w:rFonts w:hint="eastAsia"/>
        </w:rPr>
        <w:t>透射电镜</w:t>
      </w:r>
      <w:r>
        <w:rPr>
          <w:rFonts w:hint="eastAsia"/>
        </w:rPr>
        <w:t>Talos L120C</w:t>
      </w:r>
      <w:r>
        <w:rPr>
          <w:rFonts w:hint="eastAsia"/>
        </w:rPr>
        <w:t>安装房间位于电镜样品台位置的环境直流磁场降低至</w:t>
      </w:r>
      <w:r>
        <w:rPr>
          <w:rFonts w:hint="eastAsia"/>
        </w:rPr>
        <w:t>1</w:t>
      </w:r>
      <w:r>
        <w:t>75nT</w:t>
      </w:r>
      <w:r>
        <w:rPr>
          <w:rFonts w:hint="eastAsia"/>
        </w:rPr>
        <w:t>以下（前后和左右方向）和</w:t>
      </w:r>
      <w:r>
        <w:rPr>
          <w:rFonts w:hint="eastAsia"/>
        </w:rPr>
        <w:t>3</w:t>
      </w:r>
      <w:r>
        <w:t>50nT</w:t>
      </w:r>
      <w:r>
        <w:rPr>
          <w:rFonts w:hint="eastAsia"/>
        </w:rPr>
        <w:t>（垂直地面方向）</w:t>
      </w:r>
    </w:p>
    <w:p w:rsidR="00AD7602" w:rsidRDefault="004D4107">
      <w:pPr>
        <w:numPr>
          <w:ilvl w:val="1"/>
          <w:numId w:val="0"/>
        </w:numPr>
        <w:tabs>
          <w:tab w:val="left" w:pos="360"/>
          <w:tab w:val="left" w:pos="420"/>
        </w:tabs>
        <w:snapToGrid w:val="0"/>
        <w:spacing w:line="360" w:lineRule="auto"/>
        <w:ind w:left="360" w:hanging="360"/>
      </w:pPr>
      <w:r>
        <w:rPr>
          <w:rFonts w:hint="eastAsia"/>
        </w:rPr>
        <w:t xml:space="preserve">*3.3   </w:t>
      </w:r>
      <w:r>
        <w:rPr>
          <w:rFonts w:hint="eastAsia"/>
        </w:rPr>
        <w:t>该主动消磁设备的安装不改动该房间原有的电镜主机及其附属设备以及生物安全二级相关设施的布局</w:t>
      </w:r>
    </w:p>
    <w:p w:rsidR="00AD7602" w:rsidRPr="00EA179B" w:rsidRDefault="00AD7602">
      <w:pPr>
        <w:numPr>
          <w:ilvl w:val="1"/>
          <w:numId w:val="0"/>
        </w:numPr>
        <w:tabs>
          <w:tab w:val="left" w:pos="567"/>
        </w:tabs>
        <w:snapToGrid w:val="0"/>
        <w:spacing w:line="360" w:lineRule="auto"/>
        <w:ind w:left="567" w:hanging="567"/>
      </w:pPr>
    </w:p>
    <w:p w:rsidR="00AD7602" w:rsidRDefault="004D4107">
      <w:pPr>
        <w:tabs>
          <w:tab w:val="left" w:pos="540"/>
        </w:tabs>
        <w:spacing w:line="360" w:lineRule="auto"/>
        <w:rPr>
          <w:rFonts w:ascii="宋体" w:hAnsi="宋体"/>
          <w:b/>
        </w:rPr>
      </w:pPr>
      <w:r>
        <w:rPr>
          <w:rFonts w:ascii="宋体" w:hAnsi="宋体" w:hint="eastAsia"/>
          <w:b/>
        </w:rPr>
        <w:t xml:space="preserve">4. </w:t>
      </w:r>
      <w:r>
        <w:rPr>
          <w:rFonts w:ascii="宋体" w:hAnsi="宋体" w:hint="eastAsia"/>
          <w:b/>
        </w:rPr>
        <w:t>技术文件：</w:t>
      </w:r>
    </w:p>
    <w:p w:rsidR="00AD7602" w:rsidRDefault="004D4107">
      <w:pPr>
        <w:spacing w:line="360" w:lineRule="auto"/>
      </w:pPr>
      <w:r>
        <w:rPr>
          <w:rFonts w:hint="eastAsia"/>
        </w:rPr>
        <w:t xml:space="preserve">4.1 </w:t>
      </w:r>
      <w:r>
        <w:rPr>
          <w:rFonts w:hint="eastAsia"/>
        </w:rPr>
        <w:t>投标人应提供仪器主体及主要附件的详细的操作，安装，及调整说明书。</w:t>
      </w:r>
    </w:p>
    <w:p w:rsidR="00AD7602" w:rsidRDefault="004D4107">
      <w:pPr>
        <w:spacing w:line="360" w:lineRule="auto"/>
      </w:pPr>
      <w:r>
        <w:rPr>
          <w:rFonts w:hint="eastAsia"/>
        </w:rPr>
        <w:t>4.2</w:t>
      </w:r>
      <w:r>
        <w:rPr>
          <w:rFonts w:hint="eastAsia"/>
        </w:rPr>
        <w:t>投标人应提供电子版说明书。</w:t>
      </w:r>
    </w:p>
    <w:p w:rsidR="00AD7602" w:rsidRDefault="00AD7602">
      <w:pPr>
        <w:spacing w:line="360" w:lineRule="auto"/>
        <w:rPr>
          <w:rFonts w:ascii="宋体" w:hAnsi="宋体"/>
          <w:b/>
        </w:rPr>
      </w:pPr>
    </w:p>
    <w:p w:rsidR="00AD7602" w:rsidRDefault="004D4107">
      <w:pPr>
        <w:spacing w:line="360" w:lineRule="auto"/>
        <w:rPr>
          <w:rFonts w:ascii="宋体" w:hAnsi="宋体"/>
          <w:b/>
        </w:rPr>
      </w:pPr>
      <w:r>
        <w:rPr>
          <w:rFonts w:ascii="宋体" w:hAnsi="宋体" w:hint="eastAsia"/>
          <w:b/>
        </w:rPr>
        <w:t>5.</w:t>
      </w:r>
      <w:r>
        <w:rPr>
          <w:rFonts w:ascii="宋体" w:hAnsi="宋体" w:hint="eastAsia"/>
          <w:b/>
        </w:rPr>
        <w:t>技术服务</w:t>
      </w:r>
    </w:p>
    <w:p w:rsidR="00AD7602" w:rsidRDefault="004D4107">
      <w:pPr>
        <w:spacing w:line="360" w:lineRule="auto"/>
      </w:pPr>
      <w:r>
        <w:rPr>
          <w:rFonts w:hint="eastAsia"/>
        </w:rPr>
        <w:t xml:space="preserve">5.1 </w:t>
      </w:r>
      <w:r>
        <w:rPr>
          <w:rFonts w:hint="eastAsia"/>
        </w:rPr>
        <w:t>设备安装、调试和验收</w:t>
      </w:r>
    </w:p>
    <w:p w:rsidR="00AD7602" w:rsidRDefault="004D4107">
      <w:pPr>
        <w:spacing w:line="360" w:lineRule="auto"/>
        <w:ind w:leftChars="200" w:left="1050" w:hangingChars="300" w:hanging="630"/>
      </w:pPr>
      <w:r>
        <w:rPr>
          <w:rFonts w:hint="eastAsia"/>
        </w:rPr>
        <w:t>5.1</w:t>
      </w:r>
      <w:r>
        <w:t>.</w:t>
      </w:r>
      <w:r>
        <w:rPr>
          <w:rFonts w:hint="eastAsia"/>
        </w:rPr>
        <w:t>1</w:t>
      </w:r>
      <w:r>
        <w:t>现场安装；现场调试；按照买方和卖方双方同意的标准对主机、附件，软件的性能和功能进行测试；在买方对主机、附件，软件的性能和功能进行测试合格的基础上，由</w:t>
      </w:r>
      <w:r>
        <w:rPr>
          <w:rFonts w:hint="eastAsia"/>
        </w:rPr>
        <w:t>Talos L120C</w:t>
      </w:r>
      <w:r>
        <w:rPr>
          <w:rFonts w:hint="eastAsia"/>
        </w:rPr>
        <w:t>电镜设备厂商工程师测试环境磁场指标作为验收依据，</w:t>
      </w:r>
      <w:r>
        <w:t>买方授权人签字</w:t>
      </w:r>
      <w:bookmarkStart w:id="0" w:name="_GoBack"/>
      <w:bookmarkEnd w:id="0"/>
      <w:r>
        <w:t>验收。</w:t>
      </w:r>
    </w:p>
    <w:p w:rsidR="00AD7602" w:rsidRDefault="004D4107">
      <w:pPr>
        <w:spacing w:line="360" w:lineRule="auto"/>
        <w:ind w:leftChars="200" w:left="1050" w:hangingChars="300" w:hanging="630"/>
      </w:pPr>
      <w:r>
        <w:rPr>
          <w:rFonts w:hint="eastAsia"/>
        </w:rPr>
        <w:t>5.1</w:t>
      </w:r>
      <w:r>
        <w:t>.</w:t>
      </w:r>
      <w:r>
        <w:rPr>
          <w:rFonts w:hint="eastAsia"/>
        </w:rPr>
        <w:t>2</w:t>
      </w:r>
      <w:r>
        <w:t>服务：在中国设立两家或以上的固定维修站，并配备专业维修工程师，北京地区</w:t>
      </w:r>
      <w:r>
        <w:lastRenderedPageBreak/>
        <w:t>至少</w:t>
      </w:r>
      <w:r>
        <w:rPr>
          <w:rFonts w:hint="eastAsia"/>
        </w:rPr>
        <w:t>1</w:t>
      </w:r>
      <w:r>
        <w:t>名工程师，能提供及时有效的售后服务。</w:t>
      </w:r>
    </w:p>
    <w:p w:rsidR="00AD7602" w:rsidRDefault="004D4107">
      <w:pPr>
        <w:spacing w:line="360" w:lineRule="auto"/>
        <w:ind w:left="420" w:hangingChars="200" w:hanging="420"/>
      </w:pPr>
      <w:r>
        <w:rPr>
          <w:rFonts w:hint="eastAsia"/>
        </w:rPr>
        <w:t>5.2</w:t>
      </w:r>
      <w:r>
        <w:t>保修期及维修</w:t>
      </w:r>
      <w:r>
        <w:rPr>
          <w:rFonts w:hint="eastAsia"/>
        </w:rPr>
        <w:t>：</w:t>
      </w:r>
    </w:p>
    <w:p w:rsidR="00AD7602" w:rsidRDefault="004D4107">
      <w:pPr>
        <w:spacing w:line="360" w:lineRule="auto"/>
        <w:ind w:left="420" w:hangingChars="200" w:hanging="420"/>
      </w:pPr>
      <w:r>
        <w:rPr>
          <w:rFonts w:hint="eastAsia"/>
        </w:rPr>
        <w:t>5</w:t>
      </w:r>
      <w:r>
        <w:t>.2.1</w:t>
      </w:r>
      <w:r>
        <w:t>保修期为</w:t>
      </w:r>
      <w:r>
        <w:t>1</w:t>
      </w:r>
      <w:r>
        <w:t>年，自买方签字验收之后算起。安装验收合格后，厂家提供相应的免费保修，保修期厂家负担因质量问题造成的所有费用。</w:t>
      </w:r>
    </w:p>
    <w:p w:rsidR="00AD7602" w:rsidRDefault="004D4107">
      <w:pPr>
        <w:spacing w:line="360" w:lineRule="auto"/>
        <w:ind w:left="420" w:hangingChars="200" w:hanging="420"/>
      </w:pPr>
      <w:r>
        <w:rPr>
          <w:rFonts w:hint="eastAsia"/>
        </w:rPr>
        <w:t>5</w:t>
      </w:r>
      <w:r>
        <w:t xml:space="preserve">.2.2. </w:t>
      </w:r>
      <w:r>
        <w:t>在保修期期间免费维修和在紧急情况接到电话</w:t>
      </w:r>
      <w:r>
        <w:t>24</w:t>
      </w:r>
      <w:r>
        <w:t>个工作小时内做出响应，在</w:t>
      </w:r>
      <w:r>
        <w:t>3-5</w:t>
      </w:r>
      <w:r>
        <w:t>天内到达用户现场，保证提供及时优质的售后服务。</w:t>
      </w:r>
    </w:p>
    <w:p w:rsidR="00AD7602" w:rsidRDefault="004D4107">
      <w:pPr>
        <w:spacing w:line="360" w:lineRule="auto"/>
        <w:ind w:left="420" w:hangingChars="200" w:hanging="420"/>
      </w:pPr>
      <w:r>
        <w:rPr>
          <w:rFonts w:hint="eastAsia"/>
        </w:rPr>
        <w:t>5</w:t>
      </w:r>
      <w:r>
        <w:t>.2.3.</w:t>
      </w:r>
      <w:r>
        <w:t>提供全套的备品备件清单。</w:t>
      </w:r>
    </w:p>
    <w:p w:rsidR="00AD7602" w:rsidRDefault="00AD7602">
      <w:pPr>
        <w:spacing w:line="360" w:lineRule="auto"/>
        <w:ind w:left="420" w:hangingChars="200" w:hanging="420"/>
      </w:pPr>
    </w:p>
    <w:p w:rsidR="00AD7602" w:rsidRDefault="004D4107">
      <w:pPr>
        <w:spacing w:line="360" w:lineRule="auto"/>
        <w:ind w:left="420" w:hangingChars="200" w:hanging="420"/>
      </w:pPr>
      <w:r>
        <w:rPr>
          <w:rFonts w:hint="eastAsia"/>
        </w:rPr>
        <w:t>5.3</w:t>
      </w:r>
      <w:r>
        <w:t>技术培训</w:t>
      </w:r>
      <w:r>
        <w:rPr>
          <w:rFonts w:hint="eastAsia"/>
        </w:rPr>
        <w:t>：</w:t>
      </w:r>
    </w:p>
    <w:p w:rsidR="00AD7602" w:rsidRDefault="004D4107">
      <w:pPr>
        <w:spacing w:line="360" w:lineRule="auto"/>
        <w:ind w:left="420" w:hangingChars="200" w:hanging="420"/>
      </w:pPr>
      <w:r>
        <w:rPr>
          <w:rFonts w:hint="eastAsia"/>
        </w:rPr>
        <w:t>5</w:t>
      </w:r>
      <w:r>
        <w:t>.3.1</w:t>
      </w:r>
      <w:r>
        <w:t>现场基本操作培训：由卖方安装人员对买方使用</w:t>
      </w:r>
      <w:r>
        <w:t>人员进行安装现场培训，培训应使买方使用人员能够进行熟练操作和一般维护。</w:t>
      </w:r>
    </w:p>
    <w:p w:rsidR="00AD7602" w:rsidRDefault="004D4107">
      <w:pPr>
        <w:spacing w:line="360" w:lineRule="auto"/>
        <w:ind w:left="420" w:hangingChars="200" w:hanging="420"/>
      </w:pPr>
      <w:r>
        <w:rPr>
          <w:rFonts w:hint="eastAsia"/>
        </w:rPr>
        <w:t>5</w:t>
      </w:r>
      <w:r>
        <w:t>.3.2</w:t>
      </w:r>
      <w:r>
        <w:t>在国内对用户进行现场培训。培训内容包括仪器的技术原理、仪器操作、数据处理、软件的使用和结果分析、仪器基本维护等。</w:t>
      </w:r>
    </w:p>
    <w:p w:rsidR="00AD7602" w:rsidRDefault="00AD7602"/>
    <w:sectPr w:rsidR="00AD7602" w:rsidSect="00AD76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107" w:rsidRDefault="004D4107" w:rsidP="00EA179B">
      <w:r>
        <w:separator/>
      </w:r>
    </w:p>
  </w:endnote>
  <w:endnote w:type="continuationSeparator" w:id="1">
    <w:p w:rsidR="004D4107" w:rsidRDefault="004D4107" w:rsidP="00EA17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107" w:rsidRDefault="004D4107" w:rsidP="00EA179B">
      <w:r>
        <w:separator/>
      </w:r>
    </w:p>
  </w:footnote>
  <w:footnote w:type="continuationSeparator" w:id="1">
    <w:p w:rsidR="004D4107" w:rsidRDefault="004D4107" w:rsidP="00EA17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21C"/>
    <w:rsid w:val="001E4E69"/>
    <w:rsid w:val="002C7A03"/>
    <w:rsid w:val="004D4107"/>
    <w:rsid w:val="0060020C"/>
    <w:rsid w:val="00620B48"/>
    <w:rsid w:val="007857AA"/>
    <w:rsid w:val="0091721C"/>
    <w:rsid w:val="00971ED3"/>
    <w:rsid w:val="009F2E22"/>
    <w:rsid w:val="00AD7602"/>
    <w:rsid w:val="00B0323E"/>
    <w:rsid w:val="00E37C54"/>
    <w:rsid w:val="00E872DC"/>
    <w:rsid w:val="00EA179B"/>
    <w:rsid w:val="00F369F7"/>
    <w:rsid w:val="2B7812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60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17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179B"/>
    <w:rPr>
      <w:rFonts w:ascii="Times New Roman" w:eastAsia="宋体" w:hAnsi="Times New Roman" w:cs="Times New Roman"/>
      <w:kern w:val="2"/>
      <w:sz w:val="18"/>
      <w:szCs w:val="18"/>
    </w:rPr>
  </w:style>
  <w:style w:type="paragraph" w:styleId="a4">
    <w:name w:val="footer"/>
    <w:basedOn w:val="a"/>
    <w:link w:val="Char0"/>
    <w:uiPriority w:val="99"/>
    <w:semiHidden/>
    <w:unhideWhenUsed/>
    <w:rsid w:val="00EA17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179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158</Words>
  <Characters>906</Characters>
  <Application>Microsoft Office Word</Application>
  <DocSecurity>0</DocSecurity>
  <Lines>7</Lines>
  <Paragraphs>2</Paragraphs>
  <ScaleCrop>false</ScaleCrop>
  <Company>Microsoft</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高伟</cp:lastModifiedBy>
  <cp:revision>5</cp:revision>
  <dcterms:created xsi:type="dcterms:W3CDTF">2018-10-24T09:44:00Z</dcterms:created>
  <dcterms:modified xsi:type="dcterms:W3CDTF">2018-11-26T06:03:00Z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