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284" w:rsidRPr="0077205C" w:rsidRDefault="0077205C" w:rsidP="0077205C">
      <w:pPr>
        <w:snapToGrid w:val="0"/>
        <w:spacing w:line="360" w:lineRule="auto"/>
        <w:jc w:val="center"/>
        <w:rPr>
          <w:rFonts w:ascii="微软雅黑" w:eastAsia="微软雅黑" w:hAnsi="微软雅黑"/>
          <w:b/>
          <w:sz w:val="32"/>
          <w:szCs w:val="32"/>
        </w:rPr>
      </w:pPr>
      <w:r w:rsidRPr="0077205C">
        <w:rPr>
          <w:rFonts w:ascii="微软雅黑" w:eastAsia="微软雅黑" w:hAnsi="微软雅黑" w:hint="eastAsia"/>
          <w:b/>
          <w:sz w:val="32"/>
          <w:szCs w:val="32"/>
        </w:rPr>
        <w:t>流式细胞仪主要技术参数</w:t>
      </w:r>
    </w:p>
    <w:p w:rsidR="0077205C" w:rsidRDefault="0077205C">
      <w:pPr>
        <w:widowControl/>
        <w:shd w:val="clear" w:color="auto" w:fill="FFFFFF"/>
        <w:spacing w:line="315" w:lineRule="atLeast"/>
        <w:ind w:left="420" w:hanging="420"/>
        <w:rPr>
          <w:rFonts w:ascii="微软雅黑" w:eastAsia="微软雅黑" w:hAnsi="微软雅黑" w:cs="宋体"/>
          <w:b/>
          <w:color w:val="000000"/>
          <w:kern w:val="0"/>
          <w:sz w:val="22"/>
          <w:szCs w:val="22"/>
          <w:shd w:val="clear" w:color="auto" w:fill="FFFFFF"/>
        </w:rPr>
      </w:pPr>
    </w:p>
    <w:p w:rsidR="00070284" w:rsidRPr="0077205C" w:rsidRDefault="00911815">
      <w:pPr>
        <w:widowControl/>
        <w:shd w:val="clear" w:color="auto" w:fill="FFFFFF"/>
        <w:spacing w:line="315" w:lineRule="atLeast"/>
        <w:ind w:left="420" w:hanging="420"/>
        <w:rPr>
          <w:rFonts w:ascii="微软雅黑" w:eastAsia="微软雅黑" w:hAnsi="微软雅黑"/>
          <w:color w:val="000000"/>
          <w:sz w:val="22"/>
          <w:szCs w:val="22"/>
        </w:rPr>
      </w:pPr>
      <w:r w:rsidRPr="0077205C">
        <w:rPr>
          <w:rFonts w:ascii="微软雅黑" w:eastAsia="微软雅黑" w:hAnsi="微软雅黑" w:cs="宋体" w:hint="eastAsia"/>
          <w:b/>
          <w:color w:val="000000"/>
          <w:kern w:val="0"/>
          <w:sz w:val="22"/>
          <w:szCs w:val="22"/>
          <w:shd w:val="clear" w:color="auto" w:fill="FFFFFF"/>
        </w:rPr>
        <w:t>1.光学系统：</w:t>
      </w:r>
    </w:p>
    <w:p w:rsidR="00070284" w:rsidRPr="0077205C" w:rsidRDefault="00911815">
      <w:pPr>
        <w:widowControl/>
        <w:shd w:val="clear" w:color="auto" w:fill="FFFFFF"/>
        <w:spacing w:line="315" w:lineRule="atLeast"/>
        <w:ind w:left="420" w:hanging="420"/>
        <w:rPr>
          <w:rFonts w:ascii="微软雅黑" w:eastAsia="微软雅黑" w:hAnsi="微软雅黑"/>
          <w:color w:val="000000"/>
          <w:sz w:val="22"/>
          <w:szCs w:val="22"/>
        </w:rPr>
      </w:pPr>
      <w:r w:rsidRPr="0077205C">
        <w:rPr>
          <w:rFonts w:ascii="微软雅黑" w:eastAsia="微软雅黑" w:hAnsi="微软雅黑" w:cs="宋体" w:hint="eastAsia"/>
          <w:color w:val="000000"/>
          <w:kern w:val="0"/>
          <w:sz w:val="22"/>
          <w:szCs w:val="22"/>
          <w:shd w:val="clear" w:color="auto" w:fill="FFFFFF"/>
        </w:rPr>
        <w:t>1.1</w:t>
      </w:r>
      <w:r w:rsidR="000F3B11" w:rsidRPr="0077205C">
        <w:rPr>
          <w:rFonts w:ascii="微软雅黑" w:eastAsia="微软雅黑" w:hAnsi="微软雅黑" w:cs="宋体" w:hint="eastAsia"/>
          <w:color w:val="000000"/>
          <w:kern w:val="0"/>
          <w:sz w:val="22"/>
          <w:szCs w:val="22"/>
          <w:shd w:val="clear" w:color="auto" w:fill="FFFFFF"/>
        </w:rPr>
        <w:t>*</w:t>
      </w:r>
      <w:r w:rsidRPr="0077205C">
        <w:rPr>
          <w:rFonts w:ascii="微软雅黑" w:eastAsia="微软雅黑" w:hAnsi="微软雅黑" w:cs="宋体" w:hint="eastAsia"/>
          <w:color w:val="000000"/>
          <w:kern w:val="0"/>
          <w:sz w:val="22"/>
          <w:szCs w:val="22"/>
          <w:shd w:val="clear" w:color="auto" w:fill="FFFFFF"/>
        </w:rPr>
        <w:t>激光配置:配置488nm、638nm激光器，</w:t>
      </w:r>
      <w:r w:rsidR="0077205C" w:rsidRPr="0077205C">
        <w:rPr>
          <w:rFonts w:ascii="微软雅黑" w:eastAsia="微软雅黑" w:hAnsi="微软雅黑" w:cs="宋体" w:hint="eastAsia"/>
          <w:color w:val="000000"/>
          <w:kern w:val="0"/>
          <w:sz w:val="22"/>
          <w:szCs w:val="22"/>
          <w:shd w:val="clear" w:color="auto" w:fill="FFFFFF"/>
        </w:rPr>
        <w:t>488nm、638nm激光功率都不低于50mW。可选配405nm</w:t>
      </w:r>
      <w:r w:rsidRPr="0077205C">
        <w:rPr>
          <w:rFonts w:ascii="微软雅黑" w:eastAsia="微软雅黑" w:hAnsi="微软雅黑" w:cs="宋体" w:hint="eastAsia"/>
          <w:color w:val="000000"/>
          <w:kern w:val="0"/>
          <w:sz w:val="22"/>
          <w:szCs w:val="22"/>
          <w:shd w:val="clear" w:color="auto" w:fill="FFFFFF"/>
        </w:rPr>
        <w:t>激光，405nm激光功率不低于80mW。</w:t>
      </w:r>
    </w:p>
    <w:p w:rsidR="00070284" w:rsidRPr="0077205C" w:rsidRDefault="00911815">
      <w:pPr>
        <w:widowControl/>
        <w:shd w:val="clear" w:color="auto" w:fill="FFFFFF"/>
        <w:spacing w:line="315" w:lineRule="atLeast"/>
        <w:ind w:left="420" w:hanging="420"/>
        <w:rPr>
          <w:rFonts w:ascii="微软雅黑" w:eastAsia="微软雅黑" w:hAnsi="微软雅黑"/>
          <w:color w:val="000000"/>
          <w:sz w:val="22"/>
          <w:szCs w:val="22"/>
        </w:rPr>
      </w:pPr>
      <w:r w:rsidRPr="0077205C">
        <w:rPr>
          <w:rFonts w:ascii="微软雅黑" w:eastAsia="微软雅黑" w:hAnsi="微软雅黑" w:cs="宋体" w:hint="eastAsia"/>
          <w:color w:val="000000"/>
          <w:kern w:val="0"/>
          <w:sz w:val="22"/>
          <w:szCs w:val="22"/>
          <w:shd w:val="clear" w:color="auto" w:fill="FFFFFF"/>
        </w:rPr>
        <w:t>1.2检测参数：至少可同时激发和检测4色荧</w:t>
      </w:r>
      <w:r w:rsidR="00A24FB3" w:rsidRPr="0077205C">
        <w:rPr>
          <w:rFonts w:ascii="微软雅黑" w:eastAsia="微软雅黑" w:hAnsi="微软雅黑" w:cs="宋体" w:hint="eastAsia"/>
          <w:color w:val="000000"/>
          <w:kern w:val="0"/>
          <w:sz w:val="22"/>
          <w:szCs w:val="22"/>
          <w:shd w:val="clear" w:color="auto" w:fill="FFFFFF"/>
        </w:rPr>
        <w:t>光</w:t>
      </w:r>
      <w:r w:rsidRPr="0077205C">
        <w:rPr>
          <w:rFonts w:ascii="微软雅黑" w:eastAsia="微软雅黑" w:hAnsi="微软雅黑" w:cs="宋体" w:hint="eastAsia"/>
          <w:color w:val="000000"/>
          <w:kern w:val="0"/>
          <w:sz w:val="22"/>
          <w:szCs w:val="22"/>
          <w:shd w:val="clear" w:color="auto" w:fill="FFFFFF"/>
        </w:rPr>
        <w:t>。</w:t>
      </w:r>
    </w:p>
    <w:p w:rsidR="00070284" w:rsidRPr="0077205C" w:rsidRDefault="00911815">
      <w:pPr>
        <w:widowControl/>
        <w:shd w:val="clear" w:color="auto" w:fill="FFFFFF"/>
        <w:spacing w:line="315" w:lineRule="atLeast"/>
        <w:ind w:left="420" w:hanging="420"/>
        <w:rPr>
          <w:rFonts w:ascii="微软雅黑" w:eastAsia="微软雅黑" w:hAnsi="微软雅黑"/>
          <w:color w:val="000000"/>
          <w:sz w:val="22"/>
          <w:szCs w:val="22"/>
        </w:rPr>
      </w:pPr>
      <w:r w:rsidRPr="0077205C">
        <w:rPr>
          <w:rFonts w:ascii="微软雅黑" w:eastAsia="微软雅黑" w:hAnsi="微软雅黑" w:cs="宋体" w:hint="eastAsia"/>
          <w:color w:val="000000"/>
          <w:kern w:val="0"/>
          <w:sz w:val="22"/>
          <w:szCs w:val="22"/>
          <w:shd w:val="clear" w:color="auto" w:fill="FFFFFF"/>
        </w:rPr>
        <w:t>1.3光路设计：固定校准的光路设计，智能监控确保激光稳定工作。光学滤光片可由用户根据实际应用自行更换，无需专业人员调校</w:t>
      </w:r>
      <w:r w:rsidR="0077205C" w:rsidRPr="0077205C">
        <w:rPr>
          <w:rFonts w:ascii="微软雅黑" w:eastAsia="微软雅黑" w:hAnsi="微软雅黑" w:cs="宋体" w:hint="eastAsia"/>
          <w:color w:val="000000"/>
          <w:kern w:val="0"/>
          <w:sz w:val="22"/>
          <w:szCs w:val="22"/>
          <w:shd w:val="clear" w:color="auto" w:fill="FFFFFF"/>
        </w:rPr>
        <w:t>。</w:t>
      </w:r>
    </w:p>
    <w:p w:rsidR="00070284" w:rsidRPr="0077205C" w:rsidRDefault="00911815">
      <w:pPr>
        <w:widowControl/>
        <w:shd w:val="clear" w:color="auto" w:fill="FFFFFF"/>
        <w:spacing w:line="315" w:lineRule="atLeast"/>
        <w:ind w:left="420" w:hanging="420"/>
        <w:rPr>
          <w:rFonts w:ascii="微软雅黑" w:eastAsia="微软雅黑" w:hAnsi="微软雅黑"/>
          <w:color w:val="000000"/>
          <w:sz w:val="22"/>
          <w:szCs w:val="22"/>
        </w:rPr>
      </w:pPr>
      <w:r w:rsidRPr="0077205C">
        <w:rPr>
          <w:rFonts w:ascii="微软雅黑" w:eastAsia="微软雅黑" w:hAnsi="微软雅黑" w:cs="宋体" w:hint="eastAsia"/>
          <w:color w:val="000000"/>
          <w:kern w:val="0"/>
          <w:sz w:val="22"/>
          <w:szCs w:val="22"/>
          <w:shd w:val="clear" w:color="auto" w:fill="FFFFFF"/>
        </w:rPr>
        <w:t>1.4</w:t>
      </w:r>
      <w:r w:rsidR="000F3B11" w:rsidRPr="0077205C">
        <w:rPr>
          <w:rFonts w:ascii="微软雅黑" w:eastAsia="微软雅黑" w:hAnsi="微软雅黑" w:cs="宋体" w:hint="eastAsia"/>
          <w:color w:val="000000"/>
          <w:kern w:val="0"/>
          <w:sz w:val="22"/>
          <w:szCs w:val="22"/>
          <w:shd w:val="clear" w:color="auto" w:fill="FFFFFF"/>
        </w:rPr>
        <w:t>#</w:t>
      </w:r>
      <w:r w:rsidRPr="0077205C">
        <w:rPr>
          <w:rFonts w:ascii="微软雅黑" w:eastAsia="微软雅黑" w:hAnsi="微软雅黑" w:cs="宋体" w:hint="eastAsia"/>
          <w:color w:val="000000"/>
          <w:kern w:val="0"/>
          <w:sz w:val="22"/>
          <w:szCs w:val="22"/>
          <w:shd w:val="clear" w:color="auto" w:fill="FFFFFF"/>
        </w:rPr>
        <w:t>采用新型检测器，能够达到5倍于传统高性能PMT的光电转换效率</w:t>
      </w:r>
      <w:r w:rsidR="000565A5" w:rsidRPr="0077205C">
        <w:rPr>
          <w:rFonts w:ascii="微软雅黑" w:eastAsia="微软雅黑" w:hAnsi="微软雅黑" w:cs="宋体" w:hint="eastAsia"/>
          <w:color w:val="000000"/>
          <w:kern w:val="0"/>
          <w:sz w:val="22"/>
          <w:szCs w:val="22"/>
          <w:shd w:val="clear" w:color="auto" w:fill="FFFFFF"/>
        </w:rPr>
        <w:t>，每个通道配备独立检测器，电压可独立调节</w:t>
      </w:r>
      <w:r w:rsidR="0077205C" w:rsidRPr="0077205C">
        <w:rPr>
          <w:rFonts w:ascii="微软雅黑" w:eastAsia="微软雅黑" w:hAnsi="微软雅黑" w:cs="宋体" w:hint="eastAsia"/>
          <w:color w:val="000000"/>
          <w:kern w:val="0"/>
          <w:sz w:val="22"/>
          <w:szCs w:val="22"/>
          <w:shd w:val="clear" w:color="auto" w:fill="FFFFFF"/>
        </w:rPr>
        <w:t>。</w:t>
      </w:r>
    </w:p>
    <w:p w:rsidR="00070284" w:rsidRPr="0077205C" w:rsidRDefault="00911815">
      <w:pPr>
        <w:widowControl/>
        <w:shd w:val="clear" w:color="auto" w:fill="FFFFFF"/>
        <w:spacing w:line="315" w:lineRule="atLeast"/>
        <w:ind w:left="420" w:hanging="420"/>
        <w:rPr>
          <w:rFonts w:ascii="微软雅黑" w:eastAsia="微软雅黑" w:hAnsi="微软雅黑"/>
          <w:color w:val="000000"/>
          <w:sz w:val="22"/>
          <w:szCs w:val="22"/>
        </w:rPr>
      </w:pPr>
      <w:r w:rsidRPr="0077205C">
        <w:rPr>
          <w:rFonts w:ascii="微软雅黑" w:eastAsia="微软雅黑" w:hAnsi="微软雅黑" w:cs="宋体" w:hint="eastAsia"/>
          <w:color w:val="000000"/>
          <w:kern w:val="0"/>
          <w:sz w:val="22"/>
          <w:szCs w:val="22"/>
          <w:shd w:val="clear" w:color="auto" w:fill="FFFFFF"/>
        </w:rPr>
        <w:t>1.5*光信号收集系统, NA不小于1.3，能将大视野范围内的光信号准确地传递到接收光路中，最多可以支持到7个空间独立的激光同时激发的信号收集。</w:t>
      </w:r>
    </w:p>
    <w:p w:rsidR="00070284" w:rsidRPr="0077205C" w:rsidRDefault="00911815">
      <w:pPr>
        <w:widowControl/>
        <w:shd w:val="clear" w:color="auto" w:fill="FFFFFF"/>
        <w:spacing w:line="315" w:lineRule="atLeast"/>
        <w:ind w:left="420" w:hanging="420"/>
        <w:rPr>
          <w:rFonts w:ascii="微软雅黑" w:eastAsia="微软雅黑" w:hAnsi="微软雅黑"/>
          <w:color w:val="000000"/>
          <w:sz w:val="22"/>
          <w:szCs w:val="22"/>
        </w:rPr>
      </w:pPr>
      <w:r w:rsidRPr="0077205C">
        <w:rPr>
          <w:rFonts w:ascii="微软雅黑" w:eastAsia="微软雅黑" w:hAnsi="微软雅黑" w:cs="宋体" w:hint="eastAsia"/>
          <w:color w:val="000000"/>
          <w:kern w:val="0"/>
          <w:sz w:val="22"/>
          <w:szCs w:val="22"/>
          <w:shd w:val="clear" w:color="auto" w:fill="FFFFFF"/>
        </w:rPr>
        <w:t>1.6* 系统具备进一步升级的能力，可升级至3激光13色。</w:t>
      </w:r>
    </w:p>
    <w:p w:rsidR="00070284" w:rsidRPr="0077205C" w:rsidRDefault="00911815">
      <w:pPr>
        <w:widowControl/>
        <w:shd w:val="clear" w:color="auto" w:fill="FFFFFF"/>
        <w:spacing w:line="315" w:lineRule="atLeast"/>
        <w:ind w:left="420" w:hanging="420"/>
        <w:rPr>
          <w:rFonts w:ascii="微软雅黑" w:eastAsia="微软雅黑" w:hAnsi="微软雅黑"/>
          <w:color w:val="000000"/>
          <w:sz w:val="22"/>
          <w:szCs w:val="22"/>
        </w:rPr>
      </w:pPr>
      <w:r w:rsidRPr="0077205C">
        <w:rPr>
          <w:rFonts w:ascii="微软雅黑" w:eastAsia="微软雅黑" w:hAnsi="微软雅黑" w:cs="宋体" w:hint="eastAsia"/>
          <w:b/>
          <w:color w:val="000000"/>
          <w:kern w:val="0"/>
          <w:sz w:val="22"/>
          <w:szCs w:val="22"/>
          <w:shd w:val="clear" w:color="auto" w:fill="FFFFFF"/>
        </w:rPr>
        <w:t>2.分析性能：</w:t>
      </w:r>
    </w:p>
    <w:p w:rsidR="00070284" w:rsidRPr="0077205C" w:rsidRDefault="00911815">
      <w:pPr>
        <w:widowControl/>
        <w:shd w:val="clear" w:color="auto" w:fill="FFFFFF"/>
        <w:spacing w:line="315" w:lineRule="atLeast"/>
        <w:ind w:left="420" w:hanging="420"/>
        <w:rPr>
          <w:rFonts w:ascii="微软雅黑" w:eastAsia="微软雅黑" w:hAnsi="微软雅黑"/>
          <w:color w:val="000000"/>
          <w:sz w:val="22"/>
          <w:szCs w:val="22"/>
        </w:rPr>
      </w:pPr>
      <w:r w:rsidRPr="0077205C">
        <w:rPr>
          <w:rFonts w:ascii="微软雅黑" w:eastAsia="微软雅黑" w:hAnsi="微软雅黑" w:cs="宋体" w:hint="eastAsia"/>
          <w:color w:val="000000"/>
          <w:kern w:val="0"/>
          <w:sz w:val="22"/>
          <w:szCs w:val="22"/>
          <w:shd w:val="clear" w:color="auto" w:fill="FFFFFF"/>
        </w:rPr>
        <w:t>2.1颗粒检测能力：可准确区分0.2um和0.3um的细胞或微粒。</w:t>
      </w:r>
    </w:p>
    <w:p w:rsidR="00070284" w:rsidRPr="0077205C" w:rsidRDefault="00911815">
      <w:pPr>
        <w:widowControl/>
        <w:shd w:val="clear" w:color="auto" w:fill="FFFFFF"/>
        <w:spacing w:line="315" w:lineRule="atLeast"/>
        <w:ind w:left="420" w:hanging="420"/>
        <w:rPr>
          <w:rFonts w:ascii="微软雅黑" w:eastAsia="微软雅黑" w:hAnsi="微软雅黑"/>
          <w:color w:val="000000"/>
          <w:sz w:val="22"/>
          <w:szCs w:val="22"/>
        </w:rPr>
      </w:pPr>
      <w:r w:rsidRPr="0077205C">
        <w:rPr>
          <w:rFonts w:ascii="微软雅黑" w:eastAsia="微软雅黑" w:hAnsi="微软雅黑" w:cs="宋体" w:hint="eastAsia"/>
          <w:color w:val="000000"/>
          <w:kern w:val="0"/>
          <w:sz w:val="22"/>
          <w:szCs w:val="22"/>
          <w:shd w:val="clear" w:color="auto" w:fill="FFFFFF"/>
        </w:rPr>
        <w:t>2.2</w:t>
      </w:r>
      <w:r w:rsidR="00A9676E" w:rsidRPr="0077205C">
        <w:rPr>
          <w:rFonts w:ascii="微软雅黑" w:eastAsia="微软雅黑" w:hAnsi="微软雅黑" w:cs="宋体" w:hint="eastAsia"/>
          <w:color w:val="000000"/>
          <w:kern w:val="0"/>
          <w:sz w:val="22"/>
          <w:szCs w:val="22"/>
          <w:shd w:val="clear" w:color="auto" w:fill="FFFFFF"/>
        </w:rPr>
        <w:t>*</w:t>
      </w:r>
      <w:r w:rsidRPr="0077205C">
        <w:rPr>
          <w:rFonts w:ascii="微软雅黑" w:eastAsia="微软雅黑" w:hAnsi="微软雅黑" w:cs="宋体" w:hint="eastAsia"/>
          <w:color w:val="000000"/>
          <w:kern w:val="0"/>
          <w:sz w:val="22"/>
          <w:szCs w:val="22"/>
          <w:shd w:val="clear" w:color="auto" w:fill="FFFFFF"/>
        </w:rPr>
        <w:t>荧光灵敏度：FITC的荧光灵敏度少于30 MESF，PE的荧光灵敏度少于10 MESF</w:t>
      </w:r>
      <w:r w:rsidR="0077205C" w:rsidRPr="0077205C">
        <w:rPr>
          <w:rFonts w:ascii="微软雅黑" w:eastAsia="微软雅黑" w:hAnsi="微软雅黑" w:cs="宋体" w:hint="eastAsia"/>
          <w:color w:val="000000"/>
          <w:kern w:val="0"/>
          <w:sz w:val="22"/>
          <w:szCs w:val="22"/>
          <w:shd w:val="clear" w:color="auto" w:fill="FFFFFF"/>
        </w:rPr>
        <w:t>。</w:t>
      </w:r>
    </w:p>
    <w:p w:rsidR="00070284" w:rsidRPr="0077205C" w:rsidRDefault="00911815">
      <w:pPr>
        <w:widowControl/>
        <w:shd w:val="clear" w:color="auto" w:fill="FFFFFF"/>
        <w:spacing w:line="315" w:lineRule="atLeast"/>
        <w:ind w:left="420" w:hanging="420"/>
        <w:rPr>
          <w:rFonts w:ascii="微软雅黑" w:eastAsia="微软雅黑" w:hAnsi="微软雅黑"/>
          <w:color w:val="000000"/>
          <w:sz w:val="22"/>
          <w:szCs w:val="22"/>
        </w:rPr>
      </w:pPr>
      <w:r w:rsidRPr="0077205C">
        <w:rPr>
          <w:rFonts w:ascii="微软雅黑" w:eastAsia="微软雅黑" w:hAnsi="微软雅黑" w:cs="宋体" w:hint="eastAsia"/>
          <w:color w:val="000000"/>
          <w:kern w:val="0"/>
          <w:sz w:val="22"/>
          <w:szCs w:val="22"/>
          <w:shd w:val="clear" w:color="auto" w:fill="FFFFFF"/>
        </w:rPr>
        <w:t>2.3荧光分辨率：CV≤</w:t>
      </w:r>
      <w:r w:rsidR="00A24FB3" w:rsidRPr="0077205C">
        <w:rPr>
          <w:rFonts w:ascii="微软雅黑" w:eastAsia="微软雅黑" w:hAnsi="微软雅黑" w:cs="宋体"/>
          <w:color w:val="000000"/>
          <w:kern w:val="0"/>
          <w:sz w:val="22"/>
          <w:szCs w:val="22"/>
          <w:shd w:val="clear" w:color="auto" w:fill="FFFFFF"/>
        </w:rPr>
        <w:t>3</w:t>
      </w:r>
      <w:r w:rsidRPr="0077205C">
        <w:rPr>
          <w:rFonts w:ascii="微软雅黑" w:eastAsia="微软雅黑" w:hAnsi="微软雅黑" w:cs="宋体" w:hint="eastAsia"/>
          <w:color w:val="000000"/>
          <w:kern w:val="0"/>
          <w:sz w:val="22"/>
          <w:szCs w:val="22"/>
          <w:shd w:val="clear" w:color="auto" w:fill="FFFFFF"/>
        </w:rPr>
        <w:t>%（G0/G1期最高峰）</w:t>
      </w:r>
      <w:r w:rsidR="0077205C" w:rsidRPr="0077205C">
        <w:rPr>
          <w:rFonts w:ascii="微软雅黑" w:eastAsia="微软雅黑" w:hAnsi="微软雅黑" w:cs="宋体" w:hint="eastAsia"/>
          <w:color w:val="000000"/>
          <w:kern w:val="0"/>
          <w:sz w:val="22"/>
          <w:szCs w:val="22"/>
          <w:shd w:val="clear" w:color="auto" w:fill="FFFFFF"/>
        </w:rPr>
        <w:t>。</w:t>
      </w:r>
    </w:p>
    <w:p w:rsidR="00070284" w:rsidRPr="0077205C" w:rsidRDefault="00911815">
      <w:pPr>
        <w:widowControl/>
        <w:shd w:val="clear" w:color="auto" w:fill="FFFFFF"/>
        <w:spacing w:line="315" w:lineRule="atLeast"/>
        <w:ind w:left="420" w:hanging="420"/>
        <w:rPr>
          <w:rFonts w:ascii="微软雅黑" w:eastAsia="微软雅黑" w:hAnsi="微软雅黑"/>
          <w:color w:val="000000"/>
          <w:sz w:val="22"/>
          <w:szCs w:val="22"/>
        </w:rPr>
      </w:pPr>
      <w:r w:rsidRPr="0077205C">
        <w:rPr>
          <w:rFonts w:ascii="微软雅黑" w:eastAsia="微软雅黑" w:hAnsi="微软雅黑"/>
          <w:color w:val="000000"/>
          <w:kern w:val="0"/>
          <w:sz w:val="22"/>
          <w:szCs w:val="22"/>
          <w:shd w:val="clear" w:color="auto" w:fill="FFFFFF"/>
        </w:rPr>
        <w:t>2.4</w:t>
      </w:r>
      <w:r w:rsidRPr="0077205C">
        <w:rPr>
          <w:rFonts w:ascii="微软雅黑" w:eastAsia="微软雅黑" w:hAnsi="微软雅黑" w:cs="宋体" w:hint="eastAsia"/>
          <w:color w:val="000000"/>
          <w:kern w:val="0"/>
          <w:sz w:val="22"/>
          <w:szCs w:val="22"/>
          <w:shd w:val="clear" w:color="auto" w:fill="FFFFFF"/>
        </w:rPr>
        <w:t>无需微球的绝对计数功能，在检测的同时即可自动计算样本浓度，结果准确。</w:t>
      </w:r>
    </w:p>
    <w:p w:rsidR="00070284" w:rsidRPr="0077205C" w:rsidRDefault="00911815">
      <w:pPr>
        <w:widowControl/>
        <w:shd w:val="clear" w:color="auto" w:fill="FFFFFF"/>
        <w:spacing w:line="315" w:lineRule="atLeast"/>
        <w:ind w:left="420" w:hanging="420"/>
        <w:rPr>
          <w:rFonts w:ascii="微软雅黑" w:eastAsia="微软雅黑" w:hAnsi="微软雅黑"/>
          <w:color w:val="000000"/>
          <w:sz w:val="22"/>
          <w:szCs w:val="22"/>
        </w:rPr>
      </w:pPr>
      <w:r w:rsidRPr="0077205C">
        <w:rPr>
          <w:rFonts w:ascii="微软雅黑" w:eastAsia="微软雅黑" w:hAnsi="微软雅黑" w:cs="宋体" w:hint="eastAsia"/>
          <w:b/>
          <w:color w:val="000000"/>
          <w:kern w:val="0"/>
          <w:sz w:val="22"/>
          <w:szCs w:val="22"/>
          <w:shd w:val="clear" w:color="auto" w:fill="FFFFFF"/>
        </w:rPr>
        <w:t>3.电子系统：</w:t>
      </w:r>
    </w:p>
    <w:p w:rsidR="00070284" w:rsidRPr="0077205C" w:rsidRDefault="00911815">
      <w:pPr>
        <w:widowControl/>
        <w:shd w:val="clear" w:color="auto" w:fill="FFFFFF"/>
        <w:spacing w:line="315" w:lineRule="atLeast"/>
        <w:ind w:left="420" w:hanging="420"/>
        <w:rPr>
          <w:rFonts w:ascii="微软雅黑" w:eastAsia="微软雅黑" w:hAnsi="微软雅黑"/>
          <w:color w:val="000000"/>
          <w:sz w:val="22"/>
          <w:szCs w:val="22"/>
        </w:rPr>
      </w:pPr>
      <w:r w:rsidRPr="0077205C">
        <w:rPr>
          <w:rFonts w:ascii="微软雅黑" w:eastAsia="微软雅黑" w:hAnsi="微软雅黑" w:cs="宋体" w:hint="eastAsia"/>
          <w:color w:val="000000"/>
          <w:kern w:val="0"/>
          <w:sz w:val="22"/>
          <w:szCs w:val="22"/>
          <w:shd w:val="clear" w:color="auto" w:fill="FFFFFF"/>
        </w:rPr>
        <w:t>3.1信号处理精度：20比特100万道原始信息量（1,048,576 channels）</w:t>
      </w:r>
      <w:r w:rsidR="0077205C" w:rsidRPr="0077205C">
        <w:rPr>
          <w:rFonts w:ascii="微软雅黑" w:eastAsia="微软雅黑" w:hAnsi="微软雅黑" w:cs="宋体" w:hint="eastAsia"/>
          <w:color w:val="000000"/>
          <w:kern w:val="0"/>
          <w:sz w:val="22"/>
          <w:szCs w:val="22"/>
          <w:shd w:val="clear" w:color="auto" w:fill="FFFFFF"/>
        </w:rPr>
        <w:t>。</w:t>
      </w:r>
    </w:p>
    <w:p w:rsidR="00070284" w:rsidRPr="0077205C" w:rsidRDefault="00911815">
      <w:pPr>
        <w:widowControl/>
        <w:shd w:val="clear" w:color="auto" w:fill="FFFFFF"/>
        <w:spacing w:line="315" w:lineRule="atLeast"/>
        <w:ind w:left="420" w:hanging="420"/>
        <w:rPr>
          <w:rFonts w:ascii="微软雅黑" w:eastAsia="微软雅黑" w:hAnsi="微软雅黑"/>
          <w:color w:val="000000"/>
          <w:sz w:val="22"/>
          <w:szCs w:val="22"/>
        </w:rPr>
      </w:pPr>
      <w:r w:rsidRPr="0077205C">
        <w:rPr>
          <w:rFonts w:ascii="微软雅黑" w:eastAsia="微软雅黑" w:hAnsi="微软雅黑" w:cs="宋体" w:hint="eastAsia"/>
          <w:color w:val="000000"/>
          <w:kern w:val="0"/>
          <w:sz w:val="22"/>
          <w:szCs w:val="22"/>
          <w:shd w:val="clear" w:color="auto" w:fill="FFFFFF"/>
        </w:rPr>
        <w:t>3.2高达10</w:t>
      </w:r>
      <w:r w:rsidRPr="0077205C">
        <w:rPr>
          <w:rFonts w:ascii="微软雅黑" w:eastAsia="微软雅黑" w:hAnsi="微软雅黑"/>
          <w:color w:val="000000"/>
          <w:kern w:val="0"/>
          <w:sz w:val="22"/>
          <w:szCs w:val="22"/>
          <w:shd w:val="clear" w:color="auto" w:fill="FFFFFF"/>
          <w:vertAlign w:val="superscript"/>
        </w:rPr>
        <w:t>7</w:t>
      </w:r>
      <w:r w:rsidRPr="0077205C">
        <w:rPr>
          <w:rFonts w:ascii="微软雅黑" w:eastAsia="微软雅黑" w:hAnsi="微软雅黑" w:cs="宋体" w:hint="eastAsia"/>
          <w:color w:val="000000"/>
          <w:kern w:val="0"/>
          <w:sz w:val="22"/>
          <w:szCs w:val="22"/>
          <w:shd w:val="clear" w:color="auto" w:fill="FFFFFF"/>
        </w:rPr>
        <w:t>的线性动态范围，可以将高信号和低信号都完全显示在一张图上</w:t>
      </w:r>
      <w:r w:rsidR="0077205C" w:rsidRPr="0077205C">
        <w:rPr>
          <w:rFonts w:ascii="微软雅黑" w:eastAsia="微软雅黑" w:hAnsi="微软雅黑" w:cs="宋体" w:hint="eastAsia"/>
          <w:color w:val="000000"/>
          <w:kern w:val="0"/>
          <w:sz w:val="22"/>
          <w:szCs w:val="22"/>
          <w:shd w:val="clear" w:color="auto" w:fill="FFFFFF"/>
        </w:rPr>
        <w:t>。</w:t>
      </w:r>
    </w:p>
    <w:p w:rsidR="00070284" w:rsidRPr="0077205C" w:rsidRDefault="00911815">
      <w:pPr>
        <w:widowControl/>
        <w:shd w:val="clear" w:color="auto" w:fill="FFFFFF"/>
        <w:spacing w:line="315" w:lineRule="atLeast"/>
        <w:ind w:left="420" w:hanging="420"/>
        <w:rPr>
          <w:rFonts w:ascii="微软雅黑" w:eastAsia="微软雅黑" w:hAnsi="微软雅黑"/>
          <w:color w:val="000000"/>
          <w:sz w:val="22"/>
          <w:szCs w:val="22"/>
        </w:rPr>
      </w:pPr>
      <w:r w:rsidRPr="0077205C">
        <w:rPr>
          <w:rFonts w:ascii="微软雅黑" w:eastAsia="微软雅黑" w:hAnsi="微软雅黑" w:cs="宋体" w:hint="eastAsia"/>
          <w:color w:val="000000"/>
          <w:kern w:val="0"/>
          <w:sz w:val="22"/>
          <w:szCs w:val="22"/>
          <w:shd w:val="clear" w:color="auto" w:fill="FFFFFF"/>
        </w:rPr>
        <w:t>3.3支持</w:t>
      </w:r>
      <w:r w:rsidRPr="0077205C">
        <w:rPr>
          <w:rStyle w:val="a6"/>
          <w:rFonts w:ascii="微软雅黑" w:eastAsia="微软雅黑" w:hAnsi="微软雅黑" w:cs="宋体" w:hint="eastAsia"/>
          <w:b w:val="0"/>
          <w:color w:val="000000"/>
          <w:kern w:val="0"/>
          <w:sz w:val="22"/>
          <w:szCs w:val="22"/>
          <w:shd w:val="clear" w:color="auto" w:fill="FFFFFF"/>
        </w:rPr>
        <w:t>多色荧光信号</w:t>
      </w:r>
      <w:r w:rsidRPr="0077205C">
        <w:rPr>
          <w:rFonts w:ascii="微软雅黑" w:eastAsia="微软雅黑" w:hAnsi="微软雅黑" w:cs="宋体" w:hint="eastAsia"/>
          <w:color w:val="000000"/>
          <w:kern w:val="0"/>
          <w:sz w:val="22"/>
          <w:szCs w:val="22"/>
          <w:shd w:val="clear" w:color="auto" w:fill="FFFFFF"/>
        </w:rPr>
        <w:t>共同采集，信号获取速度（上样速度）达到</w:t>
      </w:r>
      <w:r w:rsidRPr="0077205C">
        <w:rPr>
          <w:rFonts w:ascii="微软雅黑" w:eastAsia="微软雅黑" w:hAnsi="微软雅黑"/>
          <w:color w:val="000000"/>
          <w:kern w:val="0"/>
          <w:sz w:val="22"/>
          <w:szCs w:val="22"/>
          <w:shd w:val="clear" w:color="auto" w:fill="FFFFFF"/>
        </w:rPr>
        <w:t>30,000个/秒以</w:t>
      </w:r>
      <w:r w:rsidRPr="0077205C">
        <w:rPr>
          <w:rFonts w:ascii="微软雅黑" w:eastAsia="微软雅黑" w:hAnsi="微软雅黑" w:cs="宋体" w:hint="eastAsia"/>
          <w:color w:val="000000"/>
          <w:kern w:val="0"/>
          <w:sz w:val="22"/>
          <w:szCs w:val="22"/>
          <w:shd w:val="clear" w:color="auto" w:fill="FFFFFF"/>
        </w:rPr>
        <w:t>上</w:t>
      </w:r>
      <w:r w:rsidR="0077205C" w:rsidRPr="0077205C">
        <w:rPr>
          <w:rFonts w:ascii="微软雅黑" w:eastAsia="微软雅黑" w:hAnsi="微软雅黑" w:cs="宋体" w:hint="eastAsia"/>
          <w:color w:val="000000"/>
          <w:kern w:val="0"/>
          <w:sz w:val="22"/>
          <w:szCs w:val="22"/>
          <w:shd w:val="clear" w:color="auto" w:fill="FFFFFF"/>
        </w:rPr>
        <w:t>。</w:t>
      </w:r>
    </w:p>
    <w:p w:rsidR="00070284" w:rsidRPr="0077205C" w:rsidRDefault="00911815">
      <w:pPr>
        <w:widowControl/>
        <w:shd w:val="clear" w:color="auto" w:fill="FFFFFF"/>
        <w:spacing w:line="315" w:lineRule="atLeast"/>
        <w:ind w:left="420" w:hanging="420"/>
        <w:rPr>
          <w:rFonts w:ascii="微软雅黑" w:eastAsia="微软雅黑" w:hAnsi="微软雅黑"/>
          <w:color w:val="000000"/>
          <w:sz w:val="22"/>
          <w:szCs w:val="22"/>
        </w:rPr>
      </w:pPr>
      <w:r w:rsidRPr="0077205C">
        <w:rPr>
          <w:rFonts w:ascii="微软雅黑" w:eastAsia="微软雅黑" w:hAnsi="微软雅黑" w:cs="宋体" w:hint="eastAsia"/>
          <w:color w:val="000000"/>
          <w:kern w:val="0"/>
          <w:sz w:val="22"/>
          <w:szCs w:val="22"/>
          <w:shd w:val="clear" w:color="auto" w:fill="FFFFFF"/>
        </w:rPr>
        <w:t>3.4荧光补偿：全矩阵荧光补偿，可脱机补偿，离线分析</w:t>
      </w:r>
      <w:r w:rsidR="0077205C" w:rsidRPr="0077205C">
        <w:rPr>
          <w:rFonts w:ascii="微软雅黑" w:eastAsia="微软雅黑" w:hAnsi="微软雅黑" w:cs="宋体" w:hint="eastAsia"/>
          <w:color w:val="000000"/>
          <w:kern w:val="0"/>
          <w:sz w:val="22"/>
          <w:szCs w:val="22"/>
          <w:shd w:val="clear" w:color="auto" w:fill="FFFFFF"/>
        </w:rPr>
        <w:t>。</w:t>
      </w:r>
    </w:p>
    <w:p w:rsidR="00070284" w:rsidRPr="0077205C" w:rsidRDefault="00911815">
      <w:pPr>
        <w:widowControl/>
        <w:shd w:val="clear" w:color="auto" w:fill="FFFFFF"/>
        <w:spacing w:line="315" w:lineRule="atLeast"/>
        <w:ind w:left="420" w:hanging="420"/>
        <w:rPr>
          <w:rFonts w:ascii="微软雅黑" w:eastAsia="微软雅黑" w:hAnsi="微软雅黑"/>
          <w:color w:val="000000"/>
          <w:sz w:val="22"/>
          <w:szCs w:val="22"/>
        </w:rPr>
      </w:pPr>
      <w:r w:rsidRPr="0077205C">
        <w:rPr>
          <w:rFonts w:ascii="微软雅黑" w:eastAsia="微软雅黑" w:hAnsi="微软雅黑" w:cs="宋体" w:hint="eastAsia"/>
          <w:b/>
          <w:color w:val="000000"/>
          <w:kern w:val="0"/>
          <w:sz w:val="22"/>
          <w:szCs w:val="22"/>
          <w:shd w:val="clear" w:color="auto" w:fill="FFFFFF"/>
        </w:rPr>
        <w:lastRenderedPageBreak/>
        <w:t>4.液路系统：</w:t>
      </w:r>
    </w:p>
    <w:p w:rsidR="00070284" w:rsidRPr="0077205C" w:rsidRDefault="00911815">
      <w:pPr>
        <w:widowControl/>
        <w:shd w:val="clear" w:color="auto" w:fill="FFFFFF"/>
        <w:spacing w:line="315" w:lineRule="atLeast"/>
        <w:ind w:left="420" w:hanging="420"/>
        <w:rPr>
          <w:rFonts w:ascii="微软雅黑" w:eastAsia="微软雅黑" w:hAnsi="微软雅黑"/>
          <w:color w:val="000000"/>
          <w:sz w:val="22"/>
          <w:szCs w:val="22"/>
        </w:rPr>
      </w:pPr>
      <w:r w:rsidRPr="0077205C">
        <w:rPr>
          <w:rFonts w:ascii="微软雅黑" w:eastAsia="微软雅黑" w:hAnsi="微软雅黑" w:cs="宋体" w:hint="eastAsia"/>
          <w:color w:val="000000"/>
          <w:kern w:val="0"/>
          <w:sz w:val="22"/>
          <w:szCs w:val="22"/>
          <w:shd w:val="clear" w:color="auto" w:fill="FFFFFF"/>
        </w:rPr>
        <w:t>4.1自动化上样系统，具有自动混匀和自动清洗功能，降低样本间交叉污染</w:t>
      </w:r>
      <w:r w:rsidR="0077205C" w:rsidRPr="0077205C">
        <w:rPr>
          <w:rFonts w:ascii="微软雅黑" w:eastAsia="微软雅黑" w:hAnsi="微软雅黑" w:cs="宋体" w:hint="eastAsia"/>
          <w:color w:val="000000"/>
          <w:kern w:val="0"/>
          <w:sz w:val="22"/>
          <w:szCs w:val="22"/>
          <w:shd w:val="clear" w:color="auto" w:fill="FFFFFF"/>
        </w:rPr>
        <w:t>。</w:t>
      </w:r>
    </w:p>
    <w:p w:rsidR="00070284" w:rsidRPr="0077205C" w:rsidRDefault="00911815">
      <w:pPr>
        <w:widowControl/>
        <w:shd w:val="clear" w:color="auto" w:fill="FFFFFF"/>
        <w:spacing w:line="315" w:lineRule="atLeast"/>
        <w:ind w:left="420" w:hanging="420"/>
        <w:rPr>
          <w:rFonts w:ascii="微软雅黑" w:eastAsia="微软雅黑" w:hAnsi="微软雅黑"/>
          <w:color w:val="000000"/>
          <w:sz w:val="22"/>
          <w:szCs w:val="22"/>
        </w:rPr>
      </w:pPr>
      <w:r w:rsidRPr="0077205C">
        <w:rPr>
          <w:rFonts w:ascii="微软雅黑" w:eastAsia="微软雅黑" w:hAnsi="微软雅黑"/>
          <w:color w:val="000000"/>
          <w:kern w:val="0"/>
          <w:sz w:val="22"/>
          <w:szCs w:val="22"/>
          <w:shd w:val="clear" w:color="auto" w:fill="FFFFFF"/>
        </w:rPr>
        <w:t>4.2</w:t>
      </w:r>
      <w:r w:rsidRPr="0077205C">
        <w:rPr>
          <w:rFonts w:ascii="微软雅黑" w:eastAsia="微软雅黑" w:hAnsi="微软雅黑" w:cs="宋体" w:hint="eastAsia"/>
          <w:color w:val="000000"/>
          <w:kern w:val="0"/>
          <w:sz w:val="22"/>
          <w:szCs w:val="22"/>
          <w:shd w:val="clear" w:color="auto" w:fill="FFFFFF"/>
        </w:rPr>
        <w:t>液流系统日常维护简单、清洗简便，开关机程序全自动完成，全部由自动软件控制。</w:t>
      </w:r>
    </w:p>
    <w:p w:rsidR="00070284" w:rsidRPr="0077205C" w:rsidRDefault="00911815">
      <w:pPr>
        <w:widowControl/>
        <w:shd w:val="clear" w:color="auto" w:fill="FFFFFF"/>
        <w:spacing w:line="315" w:lineRule="atLeast"/>
        <w:ind w:left="420" w:hanging="420"/>
        <w:rPr>
          <w:rFonts w:ascii="微软雅黑" w:eastAsia="微软雅黑" w:hAnsi="微软雅黑"/>
          <w:color w:val="000000"/>
          <w:sz w:val="22"/>
          <w:szCs w:val="22"/>
        </w:rPr>
      </w:pPr>
      <w:r w:rsidRPr="0077205C">
        <w:rPr>
          <w:rFonts w:ascii="微软雅黑" w:eastAsia="微软雅黑" w:hAnsi="微软雅黑"/>
          <w:color w:val="000000"/>
          <w:kern w:val="0"/>
          <w:sz w:val="22"/>
          <w:szCs w:val="22"/>
          <w:shd w:val="clear" w:color="auto" w:fill="FFFFFF"/>
        </w:rPr>
        <w:t>4.3</w:t>
      </w:r>
      <w:r w:rsidR="000F3B11" w:rsidRPr="0077205C">
        <w:rPr>
          <w:rFonts w:ascii="微软雅黑" w:eastAsia="微软雅黑" w:hAnsi="微软雅黑" w:cs="宋体" w:hint="eastAsia"/>
          <w:color w:val="000000"/>
          <w:kern w:val="0"/>
          <w:sz w:val="22"/>
          <w:szCs w:val="22"/>
          <w:shd w:val="clear" w:color="auto" w:fill="FFFFFF"/>
        </w:rPr>
        <w:t>#</w:t>
      </w:r>
      <w:r w:rsidRPr="0077205C">
        <w:rPr>
          <w:rFonts w:ascii="微软雅黑" w:eastAsia="微软雅黑" w:hAnsi="微软雅黑" w:cs="宋体" w:hint="eastAsia"/>
          <w:color w:val="000000"/>
          <w:kern w:val="0"/>
          <w:sz w:val="22"/>
          <w:szCs w:val="22"/>
          <w:shd w:val="clear" w:color="auto" w:fill="FFFFFF"/>
        </w:rPr>
        <w:t>上样速度：除常见低、中、高速外，用户可连续自定义样本进样速度</w:t>
      </w:r>
      <w:r w:rsidR="00F627FE" w:rsidRPr="0077205C">
        <w:rPr>
          <w:rFonts w:ascii="微软雅黑" w:eastAsia="微软雅黑" w:hAnsi="微软雅黑" w:cs="宋体" w:hint="eastAsia"/>
          <w:color w:val="000000"/>
          <w:kern w:val="0"/>
          <w:sz w:val="22"/>
          <w:szCs w:val="22"/>
          <w:shd w:val="clear" w:color="auto" w:fill="FFFFFF"/>
        </w:rPr>
        <w:t>（1</w:t>
      </w:r>
      <w:r w:rsidR="00F627FE" w:rsidRPr="0077205C">
        <w:rPr>
          <w:rFonts w:ascii="微软雅黑" w:eastAsia="微软雅黑" w:hAnsi="微软雅黑" w:cs="宋体"/>
          <w:color w:val="000000"/>
          <w:kern w:val="0"/>
          <w:sz w:val="22"/>
          <w:szCs w:val="22"/>
          <w:shd w:val="clear" w:color="auto" w:fill="FFFFFF"/>
        </w:rPr>
        <w:t>0</w:t>
      </w:r>
      <w:r w:rsidR="00F627FE" w:rsidRPr="0077205C">
        <w:rPr>
          <w:rFonts w:ascii="微软雅黑" w:eastAsia="微软雅黑" w:hAnsi="微软雅黑" w:cs="宋体" w:hint="eastAsia"/>
          <w:color w:val="000000"/>
          <w:kern w:val="0"/>
          <w:sz w:val="22"/>
          <w:szCs w:val="22"/>
          <w:shd w:val="clear" w:color="auto" w:fill="FFFFFF"/>
        </w:rPr>
        <w:t>-</w:t>
      </w:r>
      <w:r w:rsidR="00F627FE" w:rsidRPr="0077205C">
        <w:rPr>
          <w:rFonts w:ascii="微软雅黑" w:eastAsia="微软雅黑" w:hAnsi="微软雅黑" w:cs="宋体"/>
          <w:color w:val="000000"/>
          <w:kern w:val="0"/>
          <w:sz w:val="22"/>
          <w:szCs w:val="22"/>
          <w:shd w:val="clear" w:color="auto" w:fill="FFFFFF"/>
        </w:rPr>
        <w:t>240</w:t>
      </w:r>
      <w:r w:rsidR="00F627FE" w:rsidRPr="0077205C">
        <w:rPr>
          <w:rFonts w:ascii="微软雅黑" w:eastAsia="微软雅黑" w:hAnsi="微软雅黑" w:cs="宋体" w:hint="eastAsia"/>
          <w:color w:val="000000"/>
          <w:kern w:val="0"/>
          <w:sz w:val="22"/>
          <w:szCs w:val="22"/>
          <w:shd w:val="clear" w:color="auto" w:fill="FFFFFF"/>
        </w:rPr>
        <w:t>uL</w:t>
      </w:r>
      <w:r w:rsidR="00F627FE" w:rsidRPr="0077205C">
        <w:rPr>
          <w:rFonts w:ascii="微软雅黑" w:eastAsia="微软雅黑" w:hAnsi="微软雅黑" w:cs="宋体"/>
          <w:color w:val="000000"/>
          <w:kern w:val="0"/>
          <w:sz w:val="22"/>
          <w:szCs w:val="22"/>
          <w:shd w:val="clear" w:color="auto" w:fill="FFFFFF"/>
        </w:rPr>
        <w:t>/min</w:t>
      </w:r>
      <w:r w:rsidR="00F627FE" w:rsidRPr="0077205C">
        <w:rPr>
          <w:rFonts w:ascii="微软雅黑" w:eastAsia="微软雅黑" w:hAnsi="微软雅黑" w:cs="宋体" w:hint="eastAsia"/>
          <w:color w:val="000000"/>
          <w:kern w:val="0"/>
          <w:sz w:val="22"/>
          <w:szCs w:val="22"/>
          <w:shd w:val="clear" w:color="auto" w:fill="FFFFFF"/>
        </w:rPr>
        <w:t>）</w:t>
      </w:r>
      <w:r w:rsidRPr="0077205C">
        <w:rPr>
          <w:rFonts w:ascii="微软雅黑" w:eastAsia="微软雅黑" w:hAnsi="微软雅黑" w:cs="宋体" w:hint="eastAsia"/>
          <w:color w:val="000000"/>
          <w:kern w:val="0"/>
          <w:sz w:val="22"/>
          <w:szCs w:val="22"/>
          <w:shd w:val="clear" w:color="auto" w:fill="FFFFFF"/>
        </w:rPr>
        <w:t>。</w:t>
      </w:r>
    </w:p>
    <w:p w:rsidR="00070284" w:rsidRPr="0077205C" w:rsidRDefault="00911815">
      <w:pPr>
        <w:widowControl/>
        <w:shd w:val="clear" w:color="auto" w:fill="FFFFFF"/>
        <w:spacing w:line="315" w:lineRule="atLeast"/>
        <w:ind w:left="420" w:hanging="420"/>
        <w:rPr>
          <w:rFonts w:ascii="微软雅黑" w:eastAsia="微软雅黑" w:hAnsi="微软雅黑"/>
          <w:color w:val="000000"/>
          <w:sz w:val="22"/>
          <w:szCs w:val="22"/>
        </w:rPr>
      </w:pPr>
      <w:r w:rsidRPr="0077205C">
        <w:rPr>
          <w:rFonts w:ascii="微软雅黑" w:eastAsia="微软雅黑" w:hAnsi="微软雅黑" w:cs="宋体" w:hint="eastAsia"/>
          <w:b/>
          <w:color w:val="000000"/>
          <w:kern w:val="0"/>
          <w:sz w:val="22"/>
          <w:szCs w:val="22"/>
          <w:shd w:val="clear" w:color="auto" w:fill="FFFFFF"/>
        </w:rPr>
        <w:t>5.软件功能：</w:t>
      </w:r>
    </w:p>
    <w:p w:rsidR="00070284" w:rsidRPr="0077205C" w:rsidRDefault="00911815">
      <w:pPr>
        <w:widowControl/>
        <w:shd w:val="clear" w:color="auto" w:fill="FFFFFF"/>
        <w:spacing w:line="315" w:lineRule="atLeast"/>
        <w:ind w:left="420" w:hanging="420"/>
        <w:rPr>
          <w:rFonts w:ascii="微软雅黑" w:eastAsia="微软雅黑" w:hAnsi="微软雅黑"/>
          <w:color w:val="000000"/>
          <w:sz w:val="22"/>
          <w:szCs w:val="22"/>
        </w:rPr>
      </w:pPr>
      <w:r w:rsidRPr="0077205C">
        <w:rPr>
          <w:rFonts w:ascii="微软雅黑" w:eastAsia="微软雅黑" w:hAnsi="微软雅黑"/>
          <w:color w:val="000000"/>
          <w:kern w:val="0"/>
          <w:sz w:val="22"/>
          <w:szCs w:val="22"/>
          <w:shd w:val="clear" w:color="auto" w:fill="FFFFFF"/>
        </w:rPr>
        <w:t>5.1</w:t>
      </w:r>
      <w:r w:rsidRPr="0077205C">
        <w:rPr>
          <w:rFonts w:ascii="微软雅黑" w:eastAsia="微软雅黑" w:hAnsi="微软雅黑" w:cs="宋体" w:hint="eastAsia"/>
          <w:color w:val="000000"/>
          <w:kern w:val="0"/>
          <w:sz w:val="22"/>
          <w:szCs w:val="22"/>
          <w:shd w:val="clear" w:color="auto" w:fill="FFFFFF"/>
        </w:rPr>
        <w:t>操作系统：Window 7或以上版本</w:t>
      </w:r>
      <w:r w:rsidR="0077205C" w:rsidRPr="0077205C">
        <w:rPr>
          <w:rFonts w:ascii="微软雅黑" w:eastAsia="微软雅黑" w:hAnsi="微软雅黑" w:cs="宋体" w:hint="eastAsia"/>
          <w:color w:val="000000"/>
          <w:kern w:val="0"/>
          <w:sz w:val="22"/>
          <w:szCs w:val="22"/>
          <w:shd w:val="clear" w:color="auto" w:fill="FFFFFF"/>
        </w:rPr>
        <w:t>。</w:t>
      </w:r>
    </w:p>
    <w:p w:rsidR="00070284" w:rsidRPr="0077205C" w:rsidRDefault="00911815">
      <w:pPr>
        <w:widowControl/>
        <w:shd w:val="clear" w:color="auto" w:fill="FFFFFF"/>
        <w:spacing w:line="315" w:lineRule="atLeast"/>
        <w:ind w:left="420" w:hanging="420"/>
        <w:rPr>
          <w:rFonts w:ascii="微软雅黑" w:eastAsia="微软雅黑" w:hAnsi="微软雅黑"/>
          <w:color w:val="000000"/>
          <w:sz w:val="22"/>
          <w:szCs w:val="22"/>
        </w:rPr>
      </w:pPr>
      <w:r w:rsidRPr="0077205C">
        <w:rPr>
          <w:rFonts w:ascii="微软雅黑" w:eastAsia="微软雅黑" w:hAnsi="微软雅黑"/>
          <w:color w:val="000000"/>
          <w:kern w:val="0"/>
          <w:sz w:val="22"/>
          <w:szCs w:val="22"/>
          <w:shd w:val="clear" w:color="auto" w:fill="FFFFFF"/>
        </w:rPr>
        <w:t>5.2</w:t>
      </w:r>
      <w:r w:rsidRPr="0077205C">
        <w:rPr>
          <w:rFonts w:ascii="微软雅黑" w:eastAsia="微软雅黑" w:hAnsi="微软雅黑" w:cs="宋体" w:hint="eastAsia"/>
          <w:color w:val="000000"/>
          <w:kern w:val="0"/>
          <w:sz w:val="22"/>
          <w:szCs w:val="22"/>
          <w:shd w:val="clear" w:color="auto" w:fill="FFFFFF"/>
        </w:rPr>
        <w:t>系统语言：支持中文、英文双语言</w:t>
      </w:r>
      <w:r w:rsidR="0077205C" w:rsidRPr="0077205C">
        <w:rPr>
          <w:rFonts w:ascii="微软雅黑" w:eastAsia="微软雅黑" w:hAnsi="微软雅黑" w:cs="宋体" w:hint="eastAsia"/>
          <w:color w:val="000000"/>
          <w:kern w:val="0"/>
          <w:sz w:val="22"/>
          <w:szCs w:val="22"/>
          <w:shd w:val="clear" w:color="auto" w:fill="FFFFFF"/>
        </w:rPr>
        <w:t>。</w:t>
      </w:r>
    </w:p>
    <w:p w:rsidR="00070284" w:rsidRPr="0077205C" w:rsidRDefault="00911815">
      <w:pPr>
        <w:widowControl/>
        <w:shd w:val="clear" w:color="auto" w:fill="FFFFFF"/>
        <w:spacing w:line="315" w:lineRule="atLeast"/>
        <w:ind w:left="420" w:hanging="420"/>
        <w:rPr>
          <w:rFonts w:ascii="微软雅黑" w:eastAsia="微软雅黑" w:hAnsi="微软雅黑"/>
          <w:color w:val="000000"/>
          <w:sz w:val="22"/>
          <w:szCs w:val="22"/>
        </w:rPr>
      </w:pPr>
      <w:r w:rsidRPr="0077205C">
        <w:rPr>
          <w:rFonts w:ascii="微软雅黑" w:eastAsia="微软雅黑" w:hAnsi="微软雅黑"/>
          <w:color w:val="000000"/>
          <w:kern w:val="0"/>
          <w:sz w:val="22"/>
          <w:szCs w:val="22"/>
          <w:shd w:val="clear" w:color="auto" w:fill="FFFFFF"/>
        </w:rPr>
        <w:t>5.3</w:t>
      </w:r>
      <w:r w:rsidRPr="0077205C">
        <w:rPr>
          <w:rFonts w:ascii="微软雅黑" w:eastAsia="微软雅黑" w:hAnsi="微软雅黑" w:cs="宋体" w:hint="eastAsia"/>
          <w:color w:val="000000"/>
          <w:kern w:val="0"/>
          <w:sz w:val="22"/>
          <w:szCs w:val="22"/>
          <w:shd w:val="clear" w:color="auto" w:fill="FFFFFF"/>
        </w:rPr>
        <w:t>基本分析软件功能：必须具备图形叠加功能；具备实时分析、细胞绝对数分析、IQ自动GATE分析、彩色GATE分析、RATIO分析、去粘连分析。</w:t>
      </w:r>
    </w:p>
    <w:p w:rsidR="00792119" w:rsidRDefault="00792119" w:rsidP="00792119">
      <w:pPr>
        <w:rPr>
          <w:rFonts w:ascii="微软雅黑" w:eastAsia="微软雅黑" w:hAnsi="微软雅黑" w:cs="Arial"/>
          <w:b/>
          <w:sz w:val="28"/>
        </w:rPr>
      </w:pPr>
      <w:r>
        <w:rPr>
          <w:rFonts w:ascii="微软雅黑" w:eastAsia="微软雅黑" w:hAnsi="微软雅黑" w:cs="Arial" w:hint="eastAsia"/>
          <w:b/>
          <w:sz w:val="28"/>
        </w:rPr>
        <w:t>技术服务要求</w:t>
      </w:r>
    </w:p>
    <w:p w:rsidR="00792119" w:rsidRDefault="00792119" w:rsidP="00792119">
      <w:pPr>
        <w:rPr>
          <w:rFonts w:ascii="微软雅黑" w:eastAsia="微软雅黑" w:hAnsi="微软雅黑" w:cs="Arial"/>
          <w:sz w:val="22"/>
        </w:rPr>
      </w:pPr>
      <w:r>
        <w:rPr>
          <w:rFonts w:ascii="微软雅黑" w:eastAsia="微软雅黑" w:hAnsi="微软雅黑" w:cs="Arial" w:hint="eastAsia"/>
          <w:sz w:val="22"/>
        </w:rPr>
        <w:t>1设备安装调试: 在买方指定的地点完成安装调试，并配合买方进行测试验收。</w:t>
      </w:r>
    </w:p>
    <w:p w:rsidR="00792119" w:rsidRDefault="00792119" w:rsidP="00792119">
      <w:pPr>
        <w:rPr>
          <w:rFonts w:ascii="微软雅黑" w:eastAsia="微软雅黑" w:hAnsi="微软雅黑" w:cs="Arial"/>
          <w:sz w:val="22"/>
        </w:rPr>
      </w:pPr>
      <w:r>
        <w:rPr>
          <w:rFonts w:ascii="微软雅黑" w:eastAsia="微软雅黑" w:hAnsi="微软雅黑" w:cs="Arial" w:hint="eastAsia"/>
          <w:sz w:val="22"/>
        </w:rPr>
        <w:t>2质保期验收合格日起12个月。</w:t>
      </w:r>
    </w:p>
    <w:p w:rsidR="00792119" w:rsidRDefault="00792119" w:rsidP="00792119">
      <w:pPr>
        <w:rPr>
          <w:rFonts w:ascii="微软雅黑" w:eastAsia="微软雅黑" w:hAnsi="微软雅黑" w:cs="Arial"/>
          <w:sz w:val="22"/>
        </w:rPr>
      </w:pPr>
      <w:r>
        <w:rPr>
          <w:rFonts w:ascii="微软雅黑" w:eastAsia="微软雅黑" w:hAnsi="微软雅黑" w:cs="Arial" w:hint="eastAsia"/>
          <w:sz w:val="22"/>
        </w:rPr>
        <w:t>3维修响应时间: 接到维修通知后，1个工作日内做出响应，3个工作日内到场排除故障。</w:t>
      </w:r>
    </w:p>
    <w:p w:rsidR="00792119" w:rsidRDefault="00792119" w:rsidP="00792119">
      <w:pPr>
        <w:rPr>
          <w:rFonts w:ascii="微软雅黑" w:eastAsia="微软雅黑" w:hAnsi="微软雅黑" w:cs="Arial"/>
          <w:sz w:val="22"/>
        </w:rPr>
      </w:pPr>
      <w:r>
        <w:rPr>
          <w:rFonts w:ascii="微软雅黑" w:eastAsia="微软雅黑" w:hAnsi="微软雅黑" w:cs="Arial" w:hint="eastAsia"/>
          <w:sz w:val="22"/>
        </w:rPr>
        <w:t>4交货地点：用户指定位置。</w:t>
      </w:r>
    </w:p>
    <w:p w:rsidR="00070284" w:rsidRPr="00792119" w:rsidRDefault="00070284">
      <w:pPr>
        <w:rPr>
          <w:rFonts w:ascii="微软雅黑" w:eastAsia="微软雅黑" w:hAnsi="微软雅黑"/>
          <w:sz w:val="20"/>
          <w:szCs w:val="20"/>
        </w:rPr>
      </w:pPr>
    </w:p>
    <w:sectPr w:rsidR="00070284" w:rsidRPr="00792119" w:rsidSect="00CE4D13">
      <w:pgSz w:w="11906" w:h="16838"/>
      <w:pgMar w:top="1077" w:right="1077" w:bottom="107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A0E" w:rsidRDefault="00FC5A0E" w:rsidP="006576AC">
      <w:r>
        <w:separator/>
      </w:r>
    </w:p>
  </w:endnote>
  <w:endnote w:type="continuationSeparator" w:id="1">
    <w:p w:rsidR="00FC5A0E" w:rsidRDefault="00FC5A0E" w:rsidP="006576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A0E" w:rsidRDefault="00FC5A0E" w:rsidP="006576AC">
      <w:r>
        <w:separator/>
      </w:r>
    </w:p>
  </w:footnote>
  <w:footnote w:type="continuationSeparator" w:id="1">
    <w:p w:rsidR="00FC5A0E" w:rsidRDefault="00FC5A0E" w:rsidP="006576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05"/>
  <w:drawingGridVerticalSpacing w:val="156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useFELayout/>
  </w:compat>
  <w:rsids>
    <w:rsidRoot w:val="00087E2C"/>
    <w:rsid w:val="000369B9"/>
    <w:rsid w:val="000565A5"/>
    <w:rsid w:val="00070284"/>
    <w:rsid w:val="000704AC"/>
    <w:rsid w:val="00087E2C"/>
    <w:rsid w:val="000F3B11"/>
    <w:rsid w:val="001621BC"/>
    <w:rsid w:val="00284DFD"/>
    <w:rsid w:val="002C1922"/>
    <w:rsid w:val="002E0B0C"/>
    <w:rsid w:val="0036646D"/>
    <w:rsid w:val="003B393A"/>
    <w:rsid w:val="004D7753"/>
    <w:rsid w:val="0053415C"/>
    <w:rsid w:val="00553987"/>
    <w:rsid w:val="005602A6"/>
    <w:rsid w:val="006576AC"/>
    <w:rsid w:val="00734D49"/>
    <w:rsid w:val="0077205C"/>
    <w:rsid w:val="00792119"/>
    <w:rsid w:val="007E0CCE"/>
    <w:rsid w:val="00800732"/>
    <w:rsid w:val="00856846"/>
    <w:rsid w:val="00872E74"/>
    <w:rsid w:val="009106CE"/>
    <w:rsid w:val="00911815"/>
    <w:rsid w:val="009239BB"/>
    <w:rsid w:val="00997927"/>
    <w:rsid w:val="00A20F34"/>
    <w:rsid w:val="00A24FB3"/>
    <w:rsid w:val="00A27684"/>
    <w:rsid w:val="00A563D5"/>
    <w:rsid w:val="00A9676E"/>
    <w:rsid w:val="00AB06CE"/>
    <w:rsid w:val="00B070EE"/>
    <w:rsid w:val="00C9727E"/>
    <w:rsid w:val="00CE4D13"/>
    <w:rsid w:val="00D03303"/>
    <w:rsid w:val="00DA0F60"/>
    <w:rsid w:val="00DA7693"/>
    <w:rsid w:val="00DD0123"/>
    <w:rsid w:val="00E37BB6"/>
    <w:rsid w:val="00F627FE"/>
    <w:rsid w:val="00F930D6"/>
    <w:rsid w:val="00FC5A0E"/>
    <w:rsid w:val="0CBB720F"/>
    <w:rsid w:val="29B01A1F"/>
    <w:rsid w:val="3980080B"/>
    <w:rsid w:val="41FC788F"/>
    <w:rsid w:val="6131430D"/>
    <w:rsid w:val="6BA97C58"/>
    <w:rsid w:val="720C6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uiPriority="59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D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CE4D13"/>
    <w:rPr>
      <w:rFonts w:ascii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E4D13"/>
    <w:pPr>
      <w:tabs>
        <w:tab w:val="center" w:pos="4320"/>
        <w:tab w:val="right" w:pos="8640"/>
      </w:tabs>
    </w:pPr>
  </w:style>
  <w:style w:type="paragraph" w:styleId="a5">
    <w:name w:val="header"/>
    <w:basedOn w:val="a"/>
    <w:link w:val="Char1"/>
    <w:uiPriority w:val="99"/>
    <w:unhideWhenUsed/>
    <w:qFormat/>
    <w:rsid w:val="00CE4D13"/>
    <w:pPr>
      <w:tabs>
        <w:tab w:val="center" w:pos="4320"/>
        <w:tab w:val="right" w:pos="8640"/>
      </w:tabs>
    </w:pPr>
  </w:style>
  <w:style w:type="character" w:styleId="a6">
    <w:name w:val="Strong"/>
    <w:basedOn w:val="a0"/>
    <w:uiPriority w:val="22"/>
    <w:qFormat/>
    <w:rsid w:val="00CE4D13"/>
    <w:rPr>
      <w:b/>
      <w:bCs/>
    </w:rPr>
  </w:style>
  <w:style w:type="character" w:customStyle="1" w:styleId="Char1">
    <w:name w:val="页眉 Char"/>
    <w:basedOn w:val="a0"/>
    <w:link w:val="a5"/>
    <w:uiPriority w:val="99"/>
    <w:qFormat/>
    <w:rsid w:val="00CE4D13"/>
  </w:style>
  <w:style w:type="character" w:customStyle="1" w:styleId="Char0">
    <w:name w:val="页脚 Char"/>
    <w:basedOn w:val="a0"/>
    <w:link w:val="a4"/>
    <w:uiPriority w:val="99"/>
    <w:qFormat/>
    <w:rsid w:val="00CE4D13"/>
  </w:style>
  <w:style w:type="character" w:customStyle="1" w:styleId="Char">
    <w:name w:val="批注框文本 Char"/>
    <w:basedOn w:val="a0"/>
    <w:link w:val="a3"/>
    <w:uiPriority w:val="99"/>
    <w:semiHidden/>
    <w:qFormat/>
    <w:rsid w:val="00CE4D13"/>
    <w:rPr>
      <w:rFonts w:ascii="宋体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CytoFlex流式细胞仪主要技术参数：</vt:lpstr>
    </vt:vector>
  </TitlesOfParts>
  <Company>Beckman Coulter, Inc.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CytoFlex流式细胞仪主要技术参数：</dc:title>
  <dc:creator>Li, Bing</dc:creator>
  <cp:lastModifiedBy>高伟</cp:lastModifiedBy>
  <cp:revision>3</cp:revision>
  <dcterms:created xsi:type="dcterms:W3CDTF">2018-08-29T05:46:00Z</dcterms:created>
  <dcterms:modified xsi:type="dcterms:W3CDTF">2018-08-31T09:03:00Z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