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8C" w:rsidRPr="00AE148C" w:rsidRDefault="00AE148C" w:rsidP="00AE148C">
      <w:pPr>
        <w:widowControl/>
        <w:ind w:firstLineChars="400" w:firstLine="1446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bookmarkStart w:id="0" w:name="_GoBack"/>
      <w:r w:rsidRPr="00AE148C">
        <w:rPr>
          <w:rFonts w:ascii="仿宋" w:eastAsia="仿宋" w:hAnsi="仿宋" w:cs="Times New Roman" w:hint="eastAsia"/>
          <w:b/>
          <w:kern w:val="0"/>
          <w:sz w:val="36"/>
          <w:szCs w:val="36"/>
        </w:rPr>
        <w:t>无线自由移动脑电肌电记录系统</w:t>
      </w:r>
      <w:bookmarkEnd w:id="0"/>
    </w:p>
    <w:p w:rsidR="00B72212" w:rsidRPr="00AE148C" w:rsidRDefault="006504FA" w:rsidP="00B72212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AE148C">
        <w:rPr>
          <w:b/>
          <w:sz w:val="28"/>
          <w:szCs w:val="28"/>
        </w:rPr>
        <w:t>技术参数</w:t>
      </w:r>
    </w:p>
    <w:p w:rsidR="00AE148C" w:rsidRPr="00011ED2" w:rsidRDefault="00AE148C" w:rsidP="00AE148C">
      <w:pPr>
        <w:rPr>
          <w:rFonts w:ascii="Times New Roman" w:eastAsia="仿宋_GB2312" w:hAnsi="Times New Roman" w:cs="Times New Roman"/>
          <w:b/>
          <w:sz w:val="18"/>
          <w:szCs w:val="18"/>
        </w:rPr>
      </w:pPr>
    </w:p>
    <w:p w:rsidR="00AE148C" w:rsidRPr="00011ED2" w:rsidRDefault="00AE148C" w:rsidP="00AE148C">
      <w:pPr>
        <w:spacing w:line="360" w:lineRule="auto"/>
        <w:rPr>
          <w:rFonts w:ascii="Times New Roman" w:eastAsia="仿宋_GB2312" w:hAnsi="Times New Roman" w:cs="Times New Roman"/>
          <w:b/>
          <w:szCs w:val="21"/>
        </w:rPr>
      </w:pPr>
      <w:r w:rsidRPr="00011ED2">
        <w:rPr>
          <w:rFonts w:ascii="Times New Roman" w:eastAsia="仿宋_GB2312" w:hAnsi="Times New Roman" w:cs="Times New Roman" w:hint="eastAsia"/>
          <w:b/>
          <w:sz w:val="24"/>
          <w:szCs w:val="24"/>
        </w:rPr>
        <w:t>功能</w:t>
      </w:r>
      <w:r w:rsidRPr="00011ED2">
        <w:rPr>
          <w:rFonts w:ascii="Times New Roman" w:eastAsia="仿宋_GB2312" w:hAnsi="Times New Roman" w:cs="Times New Roman"/>
          <w:b/>
          <w:sz w:val="24"/>
          <w:szCs w:val="24"/>
        </w:rPr>
        <w:t>需求：</w:t>
      </w:r>
      <w:r w:rsidRPr="00A8711F">
        <w:rPr>
          <w:rFonts w:ascii="Times New Roman" w:eastAsia="仿宋_GB2312" w:hAnsi="Times New Roman" w:cs="Times New Roman" w:hint="eastAsia"/>
          <w:sz w:val="24"/>
          <w:szCs w:val="24"/>
        </w:rPr>
        <w:t>对动物运动学习和控制神经机制的研究，是研究动物行为动作的精细性，揭示精细控制行为动作的复杂脑功能。针对这一研究目的，需在现有研究平台上，购置、搭建实验动物适配的无线自由移动脑电肌电记录系统。</w:t>
      </w:r>
      <w:r w:rsidRPr="00721972">
        <w:rPr>
          <w:rFonts w:ascii="Times New Roman" w:eastAsia="仿宋_GB2312" w:hAnsi="Times New Roman" w:cs="Times New Roman" w:hint="eastAsia"/>
          <w:sz w:val="24"/>
          <w:szCs w:val="24"/>
        </w:rPr>
        <w:t>该系统需具备全程无线采集、自由移动的优势特点，以支持运动过程中，无阻碍采集动物行为动作数据，无创性的同步采集脑电信号。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系统作为一套测量设备，具有静态和动态两种工作模式。在静态模式下，通过外接辅助电源供电，测量数据通过光纤传入电脑。动态测量情况下利用电池供电，通过无线蓝牙发送数据到电脑。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该系统</w:t>
      </w:r>
      <w:r>
        <w:rPr>
          <w:rFonts w:ascii="Times New Roman" w:eastAsia="仿宋_GB2312" w:hAnsi="Times New Roman" w:cs="Times New Roman"/>
          <w:sz w:val="24"/>
          <w:szCs w:val="24"/>
        </w:rPr>
        <w:t>能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有效屏蔽线缆运动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造</w:t>
      </w:r>
      <w:r>
        <w:rPr>
          <w:rFonts w:ascii="Times New Roman" w:eastAsia="仿宋_GB2312" w:hAnsi="Times New Roman" w:cs="Times New Roman"/>
          <w:sz w:val="24"/>
          <w:szCs w:val="24"/>
        </w:rPr>
        <w:t>成的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伪迹和电源工频干扰，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以</w:t>
      </w:r>
      <w:r>
        <w:rPr>
          <w:rFonts w:ascii="Times New Roman" w:eastAsia="仿宋_GB2312" w:hAnsi="Times New Roman" w:cs="Times New Roman"/>
          <w:sz w:val="24"/>
          <w:szCs w:val="24"/>
        </w:rPr>
        <w:t>确保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获得高质量信号。</w:t>
      </w:r>
    </w:p>
    <w:p w:rsidR="00AE148C" w:rsidRPr="00011ED2" w:rsidRDefault="00AE148C" w:rsidP="00AE148C">
      <w:pPr>
        <w:spacing w:line="360" w:lineRule="auto"/>
        <w:rPr>
          <w:rFonts w:ascii="Times New Roman" w:eastAsia="仿宋_GB2312" w:hAnsi="Times New Roman" w:cs="Times New Roman"/>
          <w:b/>
          <w:sz w:val="24"/>
          <w:szCs w:val="24"/>
        </w:rPr>
      </w:pPr>
      <w:r w:rsidRPr="00011ED2">
        <w:rPr>
          <w:rFonts w:ascii="Times New Roman" w:eastAsia="仿宋_GB2312" w:hAnsi="Times New Roman" w:cs="Times New Roman"/>
          <w:b/>
          <w:sz w:val="24"/>
          <w:szCs w:val="24"/>
        </w:rPr>
        <w:t>主要技术指标</w:t>
      </w:r>
      <w:r w:rsidRPr="00011ED2">
        <w:rPr>
          <w:rFonts w:ascii="Times New Roman" w:eastAsia="仿宋_GB2312" w:hAnsi="Times New Roman" w:cs="Times New Roman" w:hint="eastAsia"/>
          <w:b/>
          <w:sz w:val="24"/>
          <w:szCs w:val="24"/>
        </w:rPr>
        <w:t>：</w:t>
      </w:r>
    </w:p>
    <w:p w:rsidR="00AE148C" w:rsidRPr="00011ED2" w:rsidRDefault="00AE148C" w:rsidP="00AE148C">
      <w:pPr>
        <w:spacing w:line="360" w:lineRule="auto"/>
        <w:ind w:left="602" w:hangingChars="250" w:hanging="602"/>
        <w:rPr>
          <w:rFonts w:ascii="Times New Roman" w:eastAsia="仿宋_GB2312" w:hAnsi="Times New Roman" w:cs="Times New Roman"/>
          <w:sz w:val="24"/>
          <w:szCs w:val="24"/>
        </w:rPr>
      </w:pPr>
      <w:r w:rsidRPr="00011ED2">
        <w:rPr>
          <w:rFonts w:ascii="仿宋" w:eastAsia="仿宋" w:hAnsi="仿宋" w:cs="Times New Roman" w:hint="eastAsia"/>
          <w:b/>
          <w:color w:val="FF0000"/>
          <w:sz w:val="24"/>
          <w:szCs w:val="24"/>
        </w:rPr>
        <w:t xml:space="preserve">* </w:t>
      </w:r>
      <w:r w:rsidRPr="00011ED2">
        <w:rPr>
          <w:rFonts w:ascii="Times New Roman" w:eastAsia="仿宋_GB2312" w:hAnsi="Times New Roman" w:cs="Times New Roman"/>
          <w:sz w:val="24"/>
          <w:szCs w:val="24"/>
        </w:rPr>
        <w:t>1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、系统可同步采集脑电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EEG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和肌电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EMG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等电信号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,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并且放大器硬件可以组合成以下采集模式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: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记录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64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通道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EEG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；记录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32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通道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EEG + 28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通道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EMG + 4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通道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EOG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；记录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32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通道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EEG + 24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通道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EMG + 4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通道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EOG + 4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通道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EKG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；放大器提供≥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4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通道眼电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EOG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增益通道。放大器不做滤波，是真正的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DC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放大器。数据采集精度≥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24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位。</w:t>
      </w:r>
    </w:p>
    <w:p w:rsidR="00AE148C" w:rsidRPr="00011ED2" w:rsidRDefault="00AE148C" w:rsidP="00AE148C">
      <w:pPr>
        <w:spacing w:line="360" w:lineRule="auto"/>
        <w:ind w:left="723" w:hangingChars="300" w:hanging="723"/>
        <w:rPr>
          <w:rFonts w:ascii="Times New Roman" w:eastAsia="仿宋_GB2312" w:hAnsi="Times New Roman" w:cs="Times New Roman"/>
          <w:sz w:val="24"/>
          <w:szCs w:val="24"/>
        </w:rPr>
      </w:pPr>
      <w:r w:rsidRPr="00011ED2">
        <w:rPr>
          <w:rFonts w:ascii="仿宋" w:eastAsia="仿宋" w:hAnsi="仿宋" w:cs="Times New Roman"/>
          <w:b/>
          <w:color w:val="FF0000"/>
          <w:sz w:val="24"/>
          <w:szCs w:val="24"/>
        </w:rPr>
        <w:t>#</w:t>
      </w:r>
      <w:r w:rsidRPr="00011ED2">
        <w:rPr>
          <w:rFonts w:ascii="Times New Roman" w:eastAsia="仿宋_GB2312" w:hAnsi="Times New Roman" w:cs="Times New Roman"/>
          <w:sz w:val="24"/>
          <w:szCs w:val="24"/>
        </w:rPr>
        <w:t xml:space="preserve"> 2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、脑电肌电连接线采用可塑性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LEMO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同轴电缆和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TAS2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专利技术，可有效屏蔽线缆运动伪迹和电源工频干扰，获得高质量信号。</w:t>
      </w:r>
    </w:p>
    <w:p w:rsidR="00AE148C" w:rsidRPr="00011ED2" w:rsidRDefault="00AE148C" w:rsidP="00AE148C">
      <w:pPr>
        <w:spacing w:line="360" w:lineRule="auto"/>
        <w:ind w:leftChars="177" w:left="732" w:hangingChars="150" w:hanging="360"/>
        <w:rPr>
          <w:rFonts w:ascii="Times New Roman" w:eastAsia="仿宋_GB2312" w:hAnsi="Times New Roman" w:cs="Times New Roman"/>
          <w:sz w:val="24"/>
          <w:szCs w:val="24"/>
        </w:rPr>
      </w:pPr>
      <w:r w:rsidRPr="00011ED2">
        <w:rPr>
          <w:rFonts w:ascii="Times New Roman" w:eastAsia="仿宋_GB2312" w:hAnsi="Times New Roman" w:cs="Times New Roman"/>
          <w:sz w:val="24"/>
          <w:szCs w:val="24"/>
        </w:rPr>
        <w:t>3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、数据可采用无线蓝牙传输，传输距离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20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米。系统可配置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 xml:space="preserve">3D 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加速度计传感器，与脑电同步测量，范围：±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 xml:space="preserve"> 16g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；分辨率；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13 bit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；灵敏度：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3,9 mg/bit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AE148C" w:rsidRPr="00011ED2" w:rsidRDefault="00AE148C" w:rsidP="00AE148C">
      <w:pPr>
        <w:spacing w:line="360" w:lineRule="auto"/>
        <w:ind w:leftChars="208" w:left="677" w:hangingChars="100" w:hanging="240"/>
        <w:rPr>
          <w:rFonts w:ascii="Times New Roman" w:eastAsia="仿宋_GB2312" w:hAnsi="Times New Roman" w:cs="Times New Roman"/>
          <w:sz w:val="24"/>
          <w:szCs w:val="24"/>
        </w:rPr>
      </w:pPr>
      <w:r w:rsidRPr="00011ED2">
        <w:rPr>
          <w:rFonts w:ascii="Times New Roman" w:eastAsia="仿宋_GB2312" w:hAnsi="Times New Roman" w:cs="Times New Roman"/>
          <w:sz w:val="24"/>
          <w:szCs w:val="24"/>
        </w:rPr>
        <w:t>4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、采样率≥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2048Hz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；输入信号差异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&lt;0.15V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；输入共模范围：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-2V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至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+2V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；输入阻抗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&gt;10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的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12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次方Ω；共模抑制比：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&gt;100dB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；噪音：＜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 xml:space="preserve">1.0µ </w:t>
      </w:r>
      <w:proofErr w:type="spellStart"/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Vrms</w:t>
      </w:r>
      <w:proofErr w:type="spellEnd"/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；输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lastRenderedPageBreak/>
        <w:t>入信号范围：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150-1000mVpp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</w:t>
      </w:r>
    </w:p>
    <w:p w:rsidR="00AE148C" w:rsidRPr="00011ED2" w:rsidRDefault="00AE148C" w:rsidP="00AE148C">
      <w:pPr>
        <w:spacing w:line="360" w:lineRule="auto"/>
        <w:ind w:left="602" w:hangingChars="250" w:hanging="602"/>
        <w:rPr>
          <w:rFonts w:ascii="Times New Roman" w:eastAsia="仿宋_GB2312" w:hAnsi="Times New Roman" w:cs="Times New Roman"/>
          <w:sz w:val="24"/>
          <w:szCs w:val="24"/>
        </w:rPr>
      </w:pPr>
      <w:r w:rsidRPr="00011ED2">
        <w:rPr>
          <w:rFonts w:ascii="仿宋" w:eastAsia="仿宋" w:hAnsi="仿宋" w:cs="Times New Roman"/>
          <w:b/>
          <w:color w:val="FF0000"/>
          <w:sz w:val="24"/>
          <w:szCs w:val="24"/>
        </w:rPr>
        <w:t>#</w:t>
      </w:r>
      <w:r w:rsidRPr="00011ED2">
        <w:rPr>
          <w:rFonts w:ascii="Times New Roman" w:eastAsia="仿宋_GB2312" w:hAnsi="Times New Roman" w:cs="Times New Roman"/>
          <w:sz w:val="24"/>
          <w:szCs w:val="24"/>
        </w:rPr>
        <w:t xml:space="preserve"> 5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、在静态模式下，系统可通过外接辅助电源供电，测量数据通过光纤传入电脑。在动态模式下，系统由电池供电，测量数据存储在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SD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卡。动态模式下，可以通过无线蓝牙发送数据到外部设备，比如电脑、平板或手机，并通过它们可以传输到互联网。</w:t>
      </w:r>
    </w:p>
    <w:p w:rsidR="00AE148C" w:rsidRPr="00011ED2" w:rsidRDefault="00AE148C" w:rsidP="00AE148C">
      <w:pPr>
        <w:spacing w:line="360" w:lineRule="auto"/>
        <w:ind w:leftChars="200" w:left="780" w:hangingChars="150" w:hanging="360"/>
        <w:rPr>
          <w:rFonts w:ascii="Times New Roman" w:eastAsia="仿宋_GB2312" w:hAnsi="Times New Roman" w:cs="Times New Roman"/>
          <w:sz w:val="24"/>
          <w:szCs w:val="24"/>
        </w:rPr>
      </w:pP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6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、电极帽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: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多种尺寸选择：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S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M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L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；采用主动与烧结的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 xml:space="preserve">Ag / </w:t>
      </w:r>
      <w:proofErr w:type="spellStart"/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AgCl</w:t>
      </w:r>
      <w:proofErr w:type="spellEnd"/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电极。采用主动降噪技术，可为每个电极提供优秀的信号质量。</w:t>
      </w:r>
    </w:p>
    <w:p w:rsidR="00AE148C" w:rsidRPr="00011ED2" w:rsidRDefault="00AE148C" w:rsidP="00AE148C">
      <w:pPr>
        <w:spacing w:line="360" w:lineRule="auto"/>
        <w:ind w:firstLineChars="150" w:firstLine="360"/>
        <w:rPr>
          <w:rFonts w:ascii="Times New Roman" w:eastAsia="仿宋_GB2312" w:hAnsi="Times New Roman" w:cs="Times New Roman"/>
          <w:sz w:val="24"/>
          <w:szCs w:val="24"/>
        </w:rPr>
      </w:pP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7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011ED2">
        <w:rPr>
          <w:rFonts w:ascii="Times New Roman" w:eastAsia="仿宋_GB2312" w:hAnsi="Times New Roman" w:cs="Times New Roman" w:hint="eastAsia"/>
          <w:b/>
          <w:sz w:val="24"/>
          <w:szCs w:val="24"/>
        </w:rPr>
        <w:t>分析软件：</w:t>
      </w:r>
    </w:p>
    <w:p w:rsidR="00AE148C" w:rsidRPr="00011ED2" w:rsidRDefault="00AE148C" w:rsidP="00AE148C">
      <w:pPr>
        <w:spacing w:line="360" w:lineRule="auto"/>
        <w:ind w:leftChars="50" w:left="948" w:hangingChars="350" w:hanging="843"/>
        <w:rPr>
          <w:rFonts w:ascii="Times New Roman" w:eastAsia="仿宋_GB2312" w:hAnsi="Times New Roman" w:cs="Times New Roman"/>
          <w:sz w:val="24"/>
          <w:szCs w:val="24"/>
        </w:rPr>
      </w:pPr>
      <w:r w:rsidRPr="00A8711F">
        <w:rPr>
          <w:rFonts w:ascii="仿宋" w:eastAsia="仿宋" w:hAnsi="仿宋" w:cs="Times New Roman"/>
          <w:b/>
          <w:color w:val="FF0000"/>
          <w:sz w:val="24"/>
          <w:szCs w:val="24"/>
        </w:rPr>
        <w:t>*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7.1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、软件系统采用后台开放式设计，用户可自定义设置采集、分析的逻辑，以及模式、顺序、配置等，创建个性化的实验采集、分析界面，采集分析一体化进行。</w:t>
      </w:r>
    </w:p>
    <w:p w:rsidR="00AE148C" w:rsidRPr="00011ED2" w:rsidRDefault="00AE148C" w:rsidP="00AE148C">
      <w:pPr>
        <w:spacing w:line="360" w:lineRule="auto"/>
        <w:ind w:leftChars="198" w:left="1016" w:hangingChars="250" w:hanging="600"/>
        <w:rPr>
          <w:rFonts w:ascii="Times New Roman" w:eastAsia="仿宋_GB2312" w:hAnsi="Times New Roman" w:cs="Times New Roman"/>
          <w:sz w:val="24"/>
          <w:szCs w:val="24"/>
        </w:rPr>
      </w:pP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7.2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、所有的采集分析功能都采用模块图标化设计，利用鼠标拖拽图标箭头，就可将各个功能模块，按照自定义的逻辑、顺序、模式搭建出工作流程图。可实现在线采集，采集分析同步进行，直接获得需要的结果。</w:t>
      </w:r>
    </w:p>
    <w:p w:rsidR="00AE148C" w:rsidRPr="00011ED2" w:rsidRDefault="00AE148C" w:rsidP="00AE148C">
      <w:pPr>
        <w:spacing w:line="360" w:lineRule="auto"/>
        <w:ind w:leftChars="200" w:left="1020" w:hangingChars="250" w:hanging="600"/>
        <w:rPr>
          <w:rFonts w:ascii="Times New Roman" w:eastAsia="仿宋_GB2312" w:hAnsi="Times New Roman" w:cs="Times New Roman"/>
          <w:sz w:val="24"/>
          <w:szCs w:val="24"/>
        </w:rPr>
      </w:pP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7.3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、系统提供</w:t>
      </w:r>
      <w:proofErr w:type="spellStart"/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Matlab</w:t>
      </w:r>
      <w:proofErr w:type="spellEnd"/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采集接口，可以直接在线用</w:t>
      </w:r>
      <w:proofErr w:type="spellStart"/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Matlab</w:t>
      </w:r>
      <w:proofErr w:type="spellEnd"/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软件采集所有数据，并进行处理。数据导出的格式包括：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Poly5-32bit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Poly5-16bit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EDF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EDF+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CSV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MDF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011ED2">
        <w:rPr>
          <w:rFonts w:ascii="Times New Roman" w:eastAsia="仿宋_GB2312" w:hAnsi="Times New Roman" w:cs="Times New Roman" w:hint="eastAsia"/>
          <w:sz w:val="24"/>
          <w:szCs w:val="24"/>
        </w:rPr>
        <w:t>SMP</w:t>
      </w:r>
    </w:p>
    <w:p w:rsidR="00AE148C" w:rsidRPr="00011ED2" w:rsidRDefault="00AE148C" w:rsidP="00AE148C">
      <w:pPr>
        <w:spacing w:line="360" w:lineRule="auto"/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B72212" w:rsidRPr="00E4737F" w:rsidRDefault="00B72212" w:rsidP="00B72212">
      <w:pPr>
        <w:pStyle w:val="a3"/>
        <w:ind w:left="720" w:firstLineChars="0" w:firstLine="0"/>
        <w:rPr>
          <w:sz w:val="28"/>
          <w:szCs w:val="28"/>
        </w:rPr>
      </w:pPr>
    </w:p>
    <w:p w:rsidR="00B72212" w:rsidRPr="00B72212" w:rsidRDefault="006504FA" w:rsidP="00B72212">
      <w:pPr>
        <w:pStyle w:val="a3"/>
        <w:numPr>
          <w:ilvl w:val="0"/>
          <w:numId w:val="3"/>
        </w:numPr>
        <w:ind w:firstLineChars="0"/>
        <w:rPr>
          <w:rFonts w:ascii="仿宋" w:eastAsia="仿宋" w:hAnsi="仿宋" w:cs="Times New Roman"/>
          <w:sz w:val="24"/>
          <w:szCs w:val="24"/>
        </w:rPr>
      </w:pPr>
      <w:r w:rsidRPr="00B72212">
        <w:rPr>
          <w:rFonts w:hint="eastAsia"/>
          <w:b/>
          <w:sz w:val="28"/>
          <w:szCs w:val="28"/>
        </w:rPr>
        <w:t>配置清单</w:t>
      </w:r>
      <w:r w:rsidR="00B72212" w:rsidRPr="00B72212">
        <w:rPr>
          <w:rFonts w:ascii="仿宋" w:eastAsia="仿宋" w:hAnsi="仿宋" w:cs="Times New Roman" w:hint="eastAsia"/>
          <w:sz w:val="24"/>
          <w:szCs w:val="24"/>
        </w:rPr>
        <w:t>（</w:t>
      </w:r>
      <w:r w:rsidR="00B72212" w:rsidRPr="00B72212">
        <w:rPr>
          <w:rFonts w:ascii="仿宋" w:eastAsia="仿宋" w:hAnsi="仿宋" w:cs="Times New Roman"/>
          <w:sz w:val="24"/>
          <w:szCs w:val="24"/>
        </w:rPr>
        <w:t>数量</w:t>
      </w:r>
      <w:r w:rsidR="00AE148C">
        <w:rPr>
          <w:rFonts w:ascii="仿宋" w:eastAsia="仿宋" w:hAnsi="仿宋" w:cs="Times New Roman" w:hint="eastAsia"/>
          <w:sz w:val="24"/>
          <w:szCs w:val="24"/>
        </w:rPr>
        <w:t>如下</w:t>
      </w:r>
      <w:r w:rsidR="00B72212" w:rsidRPr="00B72212">
        <w:rPr>
          <w:rFonts w:ascii="仿宋" w:eastAsia="仿宋" w:hAnsi="仿宋" w:cs="Times New Roman" w:hint="eastAsia"/>
          <w:sz w:val="24"/>
          <w:szCs w:val="24"/>
        </w:rPr>
        <w:t>1）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放大器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 1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脑电帽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  1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lastRenderedPageBreak/>
        <w:t>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脑电数据线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 1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肌电电极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  20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阵列电极网格和胶贴</w:t>
      </w:r>
      <w:r w:rsidRPr="00AE148C">
        <w:rPr>
          <w:rFonts w:ascii="Times New Roman" w:eastAsia="仿宋_GB2312" w:hAnsi="Times New Roman" w:cs="Times New Roman"/>
          <w:sz w:val="24"/>
          <w:szCs w:val="24"/>
        </w:rPr>
        <w:t>20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6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肌电数据线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  1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7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EOG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EKG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电极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   1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8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光纤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   1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9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蓝牙适配器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   1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10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数据转换盒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   1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USB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线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    1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12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电源及电源线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 1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采集分析软件</w:t>
      </w:r>
    </w:p>
    <w:p w:rsidR="00AE148C" w:rsidRDefault="00AE148C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14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配件包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1</w:t>
      </w:r>
    </w:p>
    <w:p w:rsidR="00AE148C" w:rsidRPr="00AE148C" w:rsidRDefault="00AE148C" w:rsidP="00AE148C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eastAsia="仿宋_GB2312" w:hAnsi="Times New Roman" w:cs="Times New Roman"/>
          <w:sz w:val="24"/>
          <w:szCs w:val="24"/>
        </w:rPr>
      </w:pP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>携带箱</w:t>
      </w:r>
      <w:r w:rsidRPr="00AE148C">
        <w:rPr>
          <w:rFonts w:ascii="Times New Roman" w:eastAsia="仿宋_GB2312" w:hAnsi="Times New Roman" w:cs="Times New Roman" w:hint="eastAsia"/>
          <w:sz w:val="24"/>
          <w:szCs w:val="24"/>
        </w:rPr>
        <w:t xml:space="preserve">  1</w:t>
      </w:r>
    </w:p>
    <w:p w:rsidR="00B72212" w:rsidRPr="00AE148C" w:rsidRDefault="00B72212" w:rsidP="00AE148C">
      <w:pPr>
        <w:spacing w:line="360" w:lineRule="auto"/>
        <w:ind w:leftChars="50" w:left="945" w:hangingChars="350" w:hanging="840"/>
        <w:rPr>
          <w:rFonts w:ascii="Times New Roman" w:eastAsia="仿宋_GB2312" w:hAnsi="Times New Roman" w:cs="Times New Roman"/>
          <w:sz w:val="24"/>
          <w:szCs w:val="24"/>
        </w:rPr>
      </w:pPr>
    </w:p>
    <w:p w:rsidR="00E4737F" w:rsidRPr="0053289F" w:rsidRDefault="00E4737F" w:rsidP="00E4737F">
      <w:pPr>
        <w:widowControl/>
        <w:jc w:val="left"/>
        <w:rPr>
          <w:b/>
          <w:sz w:val="28"/>
          <w:szCs w:val="28"/>
        </w:rPr>
      </w:pPr>
      <w:r w:rsidRPr="0053289F">
        <w:rPr>
          <w:rFonts w:hint="eastAsia"/>
          <w:b/>
          <w:sz w:val="28"/>
          <w:szCs w:val="28"/>
        </w:rPr>
        <w:t>技术服务要求</w:t>
      </w:r>
    </w:p>
    <w:p w:rsidR="00E4737F" w:rsidRPr="0053289F" w:rsidRDefault="00E4737F" w:rsidP="00E4737F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3289F">
        <w:rPr>
          <w:rFonts w:hint="eastAsia"/>
          <w:sz w:val="28"/>
          <w:szCs w:val="28"/>
        </w:rPr>
        <w:t>设备安装调试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在买方指定的地点完成安装调试，并配合买方进行测试验收。</w:t>
      </w:r>
    </w:p>
    <w:p w:rsidR="00E4737F" w:rsidRPr="0053289F" w:rsidRDefault="00E4737F" w:rsidP="00E4737F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53289F">
        <w:rPr>
          <w:rFonts w:hint="eastAsia"/>
          <w:sz w:val="28"/>
          <w:szCs w:val="28"/>
        </w:rPr>
        <w:t>质保期</w:t>
      </w:r>
      <w:r>
        <w:rPr>
          <w:rFonts w:hint="eastAsia"/>
          <w:sz w:val="28"/>
          <w:szCs w:val="28"/>
        </w:rPr>
        <w:t>自</w:t>
      </w:r>
      <w:r w:rsidRPr="0053289F">
        <w:rPr>
          <w:rFonts w:hint="eastAsia"/>
          <w:sz w:val="28"/>
          <w:szCs w:val="28"/>
        </w:rPr>
        <w:t>验收合格</w:t>
      </w:r>
      <w:r>
        <w:rPr>
          <w:rFonts w:hint="eastAsia"/>
          <w:sz w:val="28"/>
          <w:szCs w:val="28"/>
        </w:rPr>
        <w:t>签字并盖章之</w:t>
      </w:r>
      <w:r w:rsidRPr="0053289F">
        <w:rPr>
          <w:rFonts w:hint="eastAsia"/>
          <w:sz w:val="28"/>
          <w:szCs w:val="28"/>
        </w:rPr>
        <w:t>日起</w:t>
      </w:r>
      <w:r w:rsidRPr="0053289F">
        <w:rPr>
          <w:sz w:val="28"/>
          <w:szCs w:val="28"/>
        </w:rPr>
        <w:t>12</w:t>
      </w:r>
      <w:r w:rsidRPr="0053289F">
        <w:rPr>
          <w:rFonts w:hint="eastAsia"/>
          <w:sz w:val="28"/>
          <w:szCs w:val="28"/>
        </w:rPr>
        <w:t>个月。</w:t>
      </w:r>
    </w:p>
    <w:p w:rsidR="00E4737F" w:rsidRPr="0053289F" w:rsidRDefault="00E4737F" w:rsidP="00E4737F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3289F">
        <w:rPr>
          <w:rFonts w:hint="eastAsia"/>
          <w:sz w:val="28"/>
          <w:szCs w:val="28"/>
        </w:rPr>
        <w:t>维修响应时间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接到维修通知后，</w:t>
      </w:r>
      <w:r w:rsidRPr="0053289F">
        <w:rPr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个工作日内做出响应，</w:t>
      </w:r>
      <w:r w:rsidRPr="0053289F">
        <w:rPr>
          <w:sz w:val="28"/>
          <w:szCs w:val="28"/>
        </w:rPr>
        <w:t>3</w:t>
      </w:r>
      <w:r w:rsidRPr="0053289F">
        <w:rPr>
          <w:rFonts w:hint="eastAsia"/>
          <w:sz w:val="28"/>
          <w:szCs w:val="28"/>
        </w:rPr>
        <w:t>个工作日内到场排除故障。</w:t>
      </w:r>
    </w:p>
    <w:p w:rsidR="00E4737F" w:rsidRPr="0053289F" w:rsidRDefault="00E4737F" w:rsidP="00E4737F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53289F">
        <w:rPr>
          <w:rFonts w:hint="eastAsia"/>
          <w:sz w:val="28"/>
          <w:szCs w:val="28"/>
        </w:rPr>
        <w:t>交货地点：用户指定位置。</w:t>
      </w:r>
    </w:p>
    <w:p w:rsidR="00E4737F" w:rsidRPr="0053289F" w:rsidRDefault="00E4737F" w:rsidP="00E4737F">
      <w:pPr>
        <w:pStyle w:val="a3"/>
        <w:ind w:left="720" w:firstLineChars="0" w:firstLine="0"/>
        <w:rPr>
          <w:sz w:val="28"/>
          <w:szCs w:val="28"/>
        </w:rPr>
      </w:pPr>
    </w:p>
    <w:p w:rsidR="00B72212" w:rsidRPr="00AE148C" w:rsidRDefault="00B72212" w:rsidP="00E4737F">
      <w:pPr>
        <w:pStyle w:val="a3"/>
        <w:ind w:left="720" w:firstLineChars="0" w:firstLine="0"/>
        <w:rPr>
          <w:rFonts w:ascii="仿宋" w:eastAsia="仿宋" w:hAnsi="仿宋" w:cs="Times New Roman"/>
          <w:sz w:val="24"/>
          <w:szCs w:val="24"/>
        </w:rPr>
      </w:pPr>
    </w:p>
    <w:sectPr w:rsidR="00B72212" w:rsidRPr="00AE148C" w:rsidSect="00983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F0D" w:rsidRDefault="00E20F0D" w:rsidP="00AE148C">
      <w:r>
        <w:separator/>
      </w:r>
    </w:p>
  </w:endnote>
  <w:endnote w:type="continuationSeparator" w:id="1">
    <w:p w:rsidR="00E20F0D" w:rsidRDefault="00E20F0D" w:rsidP="00AE1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F0D" w:rsidRDefault="00E20F0D" w:rsidP="00AE148C">
      <w:r>
        <w:separator/>
      </w:r>
    </w:p>
  </w:footnote>
  <w:footnote w:type="continuationSeparator" w:id="1">
    <w:p w:rsidR="00E20F0D" w:rsidRDefault="00E20F0D" w:rsidP="00AE1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77B"/>
    <w:multiLevelType w:val="hybridMultilevel"/>
    <w:tmpl w:val="47447BA0"/>
    <w:lvl w:ilvl="0" w:tplc="DD1036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DE2ED2"/>
    <w:multiLevelType w:val="hybridMultilevel"/>
    <w:tmpl w:val="64C2C592"/>
    <w:lvl w:ilvl="0" w:tplc="B420C2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5D0E3B"/>
    <w:multiLevelType w:val="hybridMultilevel"/>
    <w:tmpl w:val="F91EA216"/>
    <w:lvl w:ilvl="0" w:tplc="D59E8FB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EB74CE"/>
    <w:multiLevelType w:val="hybridMultilevel"/>
    <w:tmpl w:val="E22C3BDE"/>
    <w:lvl w:ilvl="0" w:tplc="D046BD84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3D87121D"/>
    <w:multiLevelType w:val="hybridMultilevel"/>
    <w:tmpl w:val="1A30E3FC"/>
    <w:lvl w:ilvl="0" w:tplc="55A61A9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745C3763"/>
    <w:multiLevelType w:val="hybridMultilevel"/>
    <w:tmpl w:val="1A0A7402"/>
    <w:lvl w:ilvl="0" w:tplc="35ECE9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FD1499"/>
    <w:multiLevelType w:val="hybridMultilevel"/>
    <w:tmpl w:val="9466ABCA"/>
    <w:lvl w:ilvl="0" w:tplc="1F5ED324">
      <w:start w:val="15"/>
      <w:numFmt w:val="decimal"/>
      <w:lvlText w:val="%1、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E2"/>
    <w:rsid w:val="000376E5"/>
    <w:rsid w:val="000A140F"/>
    <w:rsid w:val="001258E2"/>
    <w:rsid w:val="006504FA"/>
    <w:rsid w:val="00983831"/>
    <w:rsid w:val="00AE148C"/>
    <w:rsid w:val="00B72212"/>
    <w:rsid w:val="00E20F0D"/>
    <w:rsid w:val="00E4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1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14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1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14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thinkpad</cp:lastModifiedBy>
  <cp:revision>3</cp:revision>
  <dcterms:created xsi:type="dcterms:W3CDTF">2018-06-15T01:50:00Z</dcterms:created>
  <dcterms:modified xsi:type="dcterms:W3CDTF">2018-06-16T09:13:00Z</dcterms:modified>
</cp:coreProperties>
</file>