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F26" w:rsidRPr="007E3124" w:rsidRDefault="00460F26" w:rsidP="00460F26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蛋白液相色谱系统</w:t>
      </w:r>
    </w:p>
    <w:p w:rsidR="00460F26" w:rsidRPr="007E3124" w:rsidRDefault="00460F26" w:rsidP="00460F26">
      <w:pPr>
        <w:spacing w:line="360" w:lineRule="auto"/>
        <w:jc w:val="center"/>
        <w:rPr>
          <w:rFonts w:ascii="宋体" w:hAnsi="宋体"/>
          <w:b/>
          <w:sz w:val="24"/>
        </w:rPr>
      </w:pP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Ansi="宋体" w:hint="eastAsia"/>
          <w:b/>
          <w:sz w:val="24"/>
        </w:rPr>
        <w:t xml:space="preserve">1. </w:t>
      </w:r>
      <w:r w:rsidRPr="007E3124">
        <w:rPr>
          <w:rFonts w:hint="eastAsia"/>
          <w:b/>
          <w:sz w:val="24"/>
        </w:rPr>
        <w:t>工作条件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sz w:val="24"/>
        </w:rPr>
        <w:t xml:space="preserve">1.1 </w:t>
      </w:r>
      <w:r w:rsidRPr="007E3124">
        <w:rPr>
          <w:sz w:val="24"/>
        </w:rPr>
        <w:t>电源：</w:t>
      </w:r>
      <w:r w:rsidRPr="007E3124">
        <w:rPr>
          <w:sz w:val="24"/>
        </w:rPr>
        <w:t>220V</w:t>
      </w:r>
      <w:r w:rsidRPr="007E3124">
        <w:rPr>
          <w:sz w:val="24"/>
        </w:rPr>
        <w:t>（</w:t>
      </w:r>
      <w:r w:rsidRPr="007E3124">
        <w:rPr>
          <w:sz w:val="24"/>
        </w:rPr>
        <w:t>±10%</w:t>
      </w:r>
      <w:r w:rsidRPr="007E3124">
        <w:rPr>
          <w:sz w:val="24"/>
        </w:rPr>
        <w:t>），</w:t>
      </w:r>
      <w:r w:rsidRPr="007E3124">
        <w:rPr>
          <w:sz w:val="24"/>
        </w:rPr>
        <w:t>50Hz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sz w:val="24"/>
        </w:rPr>
        <w:t xml:space="preserve">1.2 </w:t>
      </w:r>
      <w:r w:rsidRPr="007E3124">
        <w:rPr>
          <w:sz w:val="24"/>
        </w:rPr>
        <w:t>工作温度：</w:t>
      </w:r>
      <w:r w:rsidRPr="007E3124">
        <w:rPr>
          <w:sz w:val="24"/>
        </w:rPr>
        <w:t>5</w:t>
      </w:r>
      <w:r w:rsidRPr="007E3124">
        <w:rPr>
          <w:sz w:val="24"/>
        </w:rPr>
        <w:sym w:font="Symbol" w:char="F0B0"/>
      </w:r>
      <w:r w:rsidRPr="007E3124">
        <w:rPr>
          <w:sz w:val="24"/>
        </w:rPr>
        <w:t>C</w:t>
      </w:r>
      <w:r w:rsidRPr="007E3124">
        <w:rPr>
          <w:sz w:val="24"/>
        </w:rPr>
        <w:t>－</w:t>
      </w:r>
      <w:r w:rsidRPr="007E3124">
        <w:rPr>
          <w:sz w:val="24"/>
        </w:rPr>
        <w:t>40</w:t>
      </w:r>
      <w:r w:rsidRPr="007E3124">
        <w:rPr>
          <w:sz w:val="24"/>
        </w:rPr>
        <w:sym w:font="Symbol" w:char="F0B0"/>
      </w:r>
      <w:r w:rsidRPr="007E3124">
        <w:rPr>
          <w:sz w:val="24"/>
        </w:rPr>
        <w:t>C</w:t>
      </w:r>
      <w:r w:rsidRPr="007E3124">
        <w:rPr>
          <w:sz w:val="24"/>
        </w:rPr>
        <w:t>；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sz w:val="24"/>
        </w:rPr>
        <w:t xml:space="preserve">1.3 </w:t>
      </w:r>
      <w:r w:rsidRPr="007E3124">
        <w:rPr>
          <w:sz w:val="24"/>
        </w:rPr>
        <w:t>相对湿度：</w:t>
      </w:r>
      <w:r w:rsidRPr="007E3124">
        <w:rPr>
          <w:sz w:val="24"/>
        </w:rPr>
        <w:t>&lt;70%</w:t>
      </w:r>
      <w:r w:rsidRPr="007E3124">
        <w:rPr>
          <w:sz w:val="24"/>
        </w:rPr>
        <w:t>；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sz w:val="24"/>
        </w:rPr>
        <w:t xml:space="preserve">1.4 </w:t>
      </w:r>
      <w:r w:rsidRPr="007E3124">
        <w:rPr>
          <w:sz w:val="24"/>
        </w:rPr>
        <w:t>无特殊水电气要求。</w:t>
      </w:r>
    </w:p>
    <w:p w:rsidR="00460F26" w:rsidRPr="007E3124" w:rsidRDefault="00460F26" w:rsidP="00460F26">
      <w:pPr>
        <w:spacing w:line="360" w:lineRule="auto"/>
        <w:rPr>
          <w:rFonts w:ascii="宋体" w:hAnsi="宋体"/>
          <w:sz w:val="24"/>
        </w:rPr>
      </w:pPr>
      <w:r w:rsidRPr="007E3124">
        <w:rPr>
          <w:sz w:val="24"/>
        </w:rPr>
        <w:t xml:space="preserve">1.5 </w:t>
      </w:r>
      <w:r w:rsidRPr="007E3124">
        <w:rPr>
          <w:sz w:val="24"/>
        </w:rPr>
        <w:t>配置符合中国有关标</w:t>
      </w:r>
      <w:r w:rsidRPr="007E3124">
        <w:rPr>
          <w:rFonts w:ascii="宋体" w:hAnsi="宋体"/>
          <w:sz w:val="24"/>
        </w:rPr>
        <w:t>准要求的插头。否则，应提供适当的转换插座</w:t>
      </w:r>
      <w:r w:rsidRPr="007E3124">
        <w:rPr>
          <w:rFonts w:ascii="宋体" w:hAnsi="宋体" w:hint="eastAsia"/>
          <w:sz w:val="24"/>
        </w:rPr>
        <w:t>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Ansi="宋体" w:hint="eastAsia"/>
          <w:b/>
          <w:sz w:val="24"/>
        </w:rPr>
        <w:t xml:space="preserve">2. </w:t>
      </w:r>
      <w:r w:rsidRPr="007E3124">
        <w:rPr>
          <w:rFonts w:hAnsi="宋体"/>
          <w:b/>
          <w:sz w:val="24"/>
        </w:rPr>
        <w:t>设备用途</w:t>
      </w:r>
    </w:p>
    <w:p w:rsidR="00460F26" w:rsidRPr="007E3124" w:rsidRDefault="00B63570" w:rsidP="00B63570">
      <w:pPr>
        <w:spacing w:line="360" w:lineRule="auto"/>
        <w:ind w:firstLineChars="200" w:firstLine="480"/>
        <w:rPr>
          <w:sz w:val="24"/>
        </w:rPr>
      </w:pPr>
      <w:r w:rsidRPr="00B63570">
        <w:rPr>
          <w:rFonts w:hAnsi="宋体" w:hint="eastAsia"/>
          <w:sz w:val="24"/>
        </w:rPr>
        <w:t>蛋白液相色谱系统</w:t>
      </w:r>
      <w:r w:rsidR="00460F26" w:rsidRPr="007E3124">
        <w:rPr>
          <w:rFonts w:hAnsi="宋体" w:hint="eastAsia"/>
          <w:sz w:val="24"/>
        </w:rPr>
        <w:t>将主要用于</w:t>
      </w:r>
      <w:r w:rsidR="00AF23F8">
        <w:rPr>
          <w:rFonts w:ascii="宋体" w:hAnsi="宋体"/>
          <w:sz w:val="24"/>
        </w:rPr>
        <w:t>蛋白质、核酸、</w:t>
      </w:r>
      <w:r w:rsidR="00AF23F8">
        <w:rPr>
          <w:rFonts w:ascii="宋体" w:hAnsi="宋体" w:hint="eastAsia"/>
          <w:sz w:val="24"/>
        </w:rPr>
        <w:t>部分</w:t>
      </w:r>
      <w:r w:rsidRPr="00B63570">
        <w:rPr>
          <w:rFonts w:ascii="宋体" w:hAnsi="宋体"/>
          <w:sz w:val="24"/>
        </w:rPr>
        <w:t>天</w:t>
      </w:r>
      <w:r>
        <w:rPr>
          <w:rFonts w:ascii="宋体" w:hAnsi="宋体"/>
          <w:sz w:val="24"/>
        </w:rPr>
        <w:t>然产物</w:t>
      </w:r>
      <w:r w:rsidR="00AF23F8">
        <w:rPr>
          <w:rFonts w:ascii="宋体" w:hAnsi="宋体" w:hint="eastAsia"/>
          <w:sz w:val="24"/>
        </w:rPr>
        <w:t>进行</w:t>
      </w:r>
      <w:r>
        <w:rPr>
          <w:rFonts w:ascii="宋体" w:hAnsi="宋体"/>
          <w:sz w:val="24"/>
        </w:rPr>
        <w:t>纯化</w:t>
      </w:r>
      <w:r>
        <w:rPr>
          <w:rFonts w:ascii="宋体" w:hAnsi="宋体" w:hint="eastAsia"/>
          <w:sz w:val="24"/>
        </w:rPr>
        <w:t>，</w:t>
      </w:r>
      <w:r w:rsidR="00E72DBA">
        <w:rPr>
          <w:rFonts w:ascii="宋体" w:hAnsi="宋体"/>
          <w:sz w:val="24"/>
        </w:rPr>
        <w:t>应用于蛋白质纯化研究以及药物开发，支持蛋白质</w:t>
      </w:r>
      <w:r>
        <w:rPr>
          <w:rFonts w:ascii="宋体" w:hAnsi="宋体"/>
          <w:sz w:val="24"/>
        </w:rPr>
        <w:t>高效率</w:t>
      </w:r>
      <w:r w:rsidRPr="00B63570">
        <w:rPr>
          <w:rFonts w:ascii="宋体" w:hAnsi="宋体"/>
          <w:sz w:val="24"/>
        </w:rPr>
        <w:t>的纯化</w:t>
      </w:r>
      <w:r>
        <w:rPr>
          <w:rFonts w:ascii="宋体" w:hAnsi="宋体" w:hint="eastAsia"/>
          <w:sz w:val="24"/>
        </w:rPr>
        <w:t>工作</w:t>
      </w:r>
      <w:r w:rsidR="00460F26" w:rsidRPr="00B63570">
        <w:rPr>
          <w:rFonts w:ascii="宋体" w:hAnsi="宋体" w:hint="eastAsia"/>
          <w:sz w:val="24"/>
        </w:rPr>
        <w:t>。</w:t>
      </w:r>
    </w:p>
    <w:p w:rsidR="00460F26" w:rsidRPr="007E3124" w:rsidRDefault="00460F26" w:rsidP="00460F26">
      <w:pPr>
        <w:spacing w:line="360" w:lineRule="auto"/>
        <w:rPr>
          <w:rFonts w:hAnsi="宋体"/>
          <w:b/>
          <w:sz w:val="24"/>
        </w:rPr>
      </w:pPr>
      <w:r w:rsidRPr="007E3124">
        <w:rPr>
          <w:rFonts w:hAnsi="宋体" w:hint="eastAsia"/>
          <w:b/>
          <w:sz w:val="24"/>
        </w:rPr>
        <w:t xml:space="preserve">3. </w:t>
      </w:r>
      <w:r w:rsidR="00D90106">
        <w:rPr>
          <w:rFonts w:hint="eastAsia"/>
          <w:b/>
          <w:sz w:val="24"/>
        </w:rPr>
        <w:t>系统</w:t>
      </w:r>
      <w:r w:rsidR="00805DF8">
        <w:rPr>
          <w:rFonts w:hint="eastAsia"/>
          <w:b/>
          <w:sz w:val="24"/>
        </w:rPr>
        <w:t>配置</w:t>
      </w:r>
      <w:r w:rsidR="00D90106">
        <w:rPr>
          <w:rFonts w:hint="eastAsia"/>
          <w:b/>
          <w:sz w:val="24"/>
        </w:rPr>
        <w:t>及技术参数</w:t>
      </w: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int="eastAsia"/>
          <w:b/>
          <w:sz w:val="24"/>
        </w:rPr>
        <w:t xml:space="preserve">3.1 </w:t>
      </w:r>
      <w:r w:rsidR="00D90106">
        <w:rPr>
          <w:rFonts w:hint="eastAsia"/>
          <w:b/>
          <w:sz w:val="24"/>
        </w:rPr>
        <w:t>蛋白液相色谱系统主机</w:t>
      </w:r>
      <w:r w:rsidR="00805DF8">
        <w:rPr>
          <w:rFonts w:hint="eastAsia"/>
          <w:b/>
          <w:sz w:val="24"/>
        </w:rPr>
        <w:t xml:space="preserve"> 1</w:t>
      </w:r>
      <w:r w:rsidR="00805DF8">
        <w:rPr>
          <w:rFonts w:hint="eastAsia"/>
          <w:b/>
          <w:sz w:val="24"/>
        </w:rPr>
        <w:t>台</w:t>
      </w:r>
    </w:p>
    <w:p w:rsidR="00460F26" w:rsidRPr="007E3124" w:rsidRDefault="00AF23F8" w:rsidP="00460F26">
      <w:pPr>
        <w:spacing w:line="360" w:lineRule="auto"/>
        <w:rPr>
          <w:sz w:val="24"/>
        </w:rPr>
      </w:pPr>
      <w:r>
        <w:rPr>
          <w:rFonts w:hint="eastAsia"/>
          <w:sz w:val="24"/>
        </w:rPr>
        <w:t>*</w:t>
      </w:r>
      <w:r w:rsidR="00D90106">
        <w:rPr>
          <w:rFonts w:hint="eastAsia"/>
          <w:sz w:val="24"/>
        </w:rPr>
        <w:t>3.1.1</w:t>
      </w:r>
      <w:r w:rsidR="00D90106">
        <w:rPr>
          <w:rFonts w:hint="eastAsia"/>
          <w:sz w:val="24"/>
        </w:rPr>
        <w:t>系统泵</w:t>
      </w:r>
      <w:r w:rsidR="00460F26" w:rsidRPr="007E3124">
        <w:rPr>
          <w:rFonts w:hint="eastAsia"/>
          <w:sz w:val="24"/>
        </w:rPr>
        <w:t>流速：</w:t>
      </w:r>
      <w:r w:rsidR="00D90106">
        <w:rPr>
          <w:rFonts w:hint="eastAsia"/>
          <w:sz w:val="24"/>
        </w:rPr>
        <w:t>0.</w:t>
      </w:r>
      <w:r w:rsidR="00460F26" w:rsidRPr="007E3124">
        <w:rPr>
          <w:rFonts w:hint="eastAsia"/>
          <w:sz w:val="24"/>
        </w:rPr>
        <w:t>1-</w:t>
      </w:r>
      <w:r w:rsidR="00D90106">
        <w:rPr>
          <w:rFonts w:hint="eastAsia"/>
          <w:sz w:val="24"/>
        </w:rPr>
        <w:t>50</w:t>
      </w:r>
      <w:r w:rsidR="00460F26" w:rsidRPr="007E3124">
        <w:rPr>
          <w:rFonts w:hint="eastAsia"/>
          <w:sz w:val="24"/>
        </w:rPr>
        <w:t>ml/min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0.1ml</w:t>
      </w:r>
      <w:r>
        <w:rPr>
          <w:rFonts w:hint="eastAsia"/>
          <w:sz w:val="24"/>
        </w:rPr>
        <w:t>增量，惰性材质，适用于生物学实验</w:t>
      </w:r>
    </w:p>
    <w:p w:rsidR="00460F26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3.1.</w:t>
      </w:r>
      <w:r w:rsidR="00D90106">
        <w:rPr>
          <w:rFonts w:hint="eastAsia"/>
          <w:sz w:val="24"/>
        </w:rPr>
        <w:t>2</w:t>
      </w:r>
      <w:r w:rsidRPr="007E3124">
        <w:rPr>
          <w:rFonts w:hint="eastAsia"/>
          <w:sz w:val="24"/>
        </w:rPr>
        <w:t>压力范围</w:t>
      </w:r>
      <w:r w:rsidRPr="007E3124">
        <w:rPr>
          <w:sz w:val="24"/>
        </w:rPr>
        <w:t>：</w:t>
      </w:r>
      <w:r w:rsidRPr="007E3124">
        <w:rPr>
          <w:rFonts w:hint="eastAsia"/>
          <w:sz w:val="24"/>
        </w:rPr>
        <w:t>0</w:t>
      </w:r>
      <w:r w:rsidRPr="007E3124">
        <w:rPr>
          <w:rFonts w:hint="eastAsia"/>
          <w:sz w:val="24"/>
        </w:rPr>
        <w:t>–</w:t>
      </w:r>
      <w:r w:rsidR="00D90106">
        <w:rPr>
          <w:rFonts w:hint="eastAsia"/>
          <w:sz w:val="24"/>
        </w:rPr>
        <w:t>1</w:t>
      </w:r>
      <w:r w:rsidRPr="007E3124">
        <w:rPr>
          <w:rFonts w:hint="eastAsia"/>
          <w:sz w:val="24"/>
        </w:rPr>
        <w:t>MPa</w:t>
      </w:r>
      <w:r w:rsidR="00AF23F8">
        <w:rPr>
          <w:rFonts w:hint="eastAsia"/>
          <w:sz w:val="24"/>
        </w:rPr>
        <w:t>，可进行离子交换，亲和，分子筛等多种色谱实验。</w:t>
      </w:r>
    </w:p>
    <w:p w:rsidR="00D90106" w:rsidRDefault="00AF23F8" w:rsidP="00460F26">
      <w:pPr>
        <w:spacing w:line="360" w:lineRule="auto"/>
        <w:rPr>
          <w:sz w:val="24"/>
        </w:rPr>
      </w:pPr>
      <w:r>
        <w:rPr>
          <w:rFonts w:hint="eastAsia"/>
          <w:sz w:val="24"/>
        </w:rPr>
        <w:t>3.1.3</w:t>
      </w:r>
      <w:r>
        <w:rPr>
          <w:rFonts w:hint="eastAsia"/>
          <w:sz w:val="24"/>
        </w:rPr>
        <w:t>紫外检测</w:t>
      </w:r>
      <w:r w:rsidR="00D90106">
        <w:rPr>
          <w:rFonts w:hint="eastAsia"/>
          <w:sz w:val="24"/>
        </w:rPr>
        <w:t>：</w:t>
      </w:r>
      <w:r w:rsidR="00D90106">
        <w:rPr>
          <w:rFonts w:hint="eastAsia"/>
          <w:sz w:val="24"/>
        </w:rPr>
        <w:t>280nm, 254nm</w:t>
      </w:r>
      <w:r>
        <w:rPr>
          <w:rFonts w:hint="eastAsia"/>
          <w:sz w:val="24"/>
        </w:rPr>
        <w:t>。可针对蛋白质，核酸及部分天然产物进行纯化</w:t>
      </w:r>
    </w:p>
    <w:p w:rsidR="00D90106" w:rsidRDefault="00AF23F8" w:rsidP="00460F26">
      <w:pPr>
        <w:spacing w:line="360" w:lineRule="auto"/>
        <w:rPr>
          <w:sz w:val="24"/>
        </w:rPr>
      </w:pPr>
      <w:r>
        <w:rPr>
          <w:rFonts w:hint="eastAsia"/>
          <w:sz w:val="24"/>
        </w:rPr>
        <w:t>3.1.4</w:t>
      </w:r>
      <w:r>
        <w:rPr>
          <w:rFonts w:hint="eastAsia"/>
          <w:sz w:val="24"/>
        </w:rPr>
        <w:t>电导检测</w:t>
      </w:r>
      <w:r w:rsidR="00187D31">
        <w:rPr>
          <w:rFonts w:hint="eastAsia"/>
          <w:sz w:val="24"/>
        </w:rPr>
        <w:t>：</w:t>
      </w:r>
      <w:r w:rsidR="00187D31" w:rsidRPr="007E3124">
        <w:rPr>
          <w:sz w:val="24"/>
        </w:rPr>
        <w:t>1us</w:t>
      </w:r>
      <w:r w:rsidR="00187D31" w:rsidRPr="007E3124">
        <w:rPr>
          <w:sz w:val="24"/>
        </w:rPr>
        <w:t>－</w:t>
      </w:r>
      <w:r w:rsidR="00187D31" w:rsidRPr="007E3124">
        <w:rPr>
          <w:sz w:val="24"/>
        </w:rPr>
        <w:t>999.9ms/cm</w:t>
      </w:r>
      <w:r>
        <w:rPr>
          <w:rFonts w:hint="eastAsia"/>
          <w:sz w:val="24"/>
        </w:rPr>
        <w:t>，广泛的检测范围，适用于疏水色谱实验</w:t>
      </w:r>
    </w:p>
    <w:p w:rsidR="00E72DBA" w:rsidRDefault="00AF23F8" w:rsidP="00460F26">
      <w:pPr>
        <w:spacing w:line="360" w:lineRule="auto"/>
        <w:rPr>
          <w:sz w:val="24"/>
        </w:rPr>
      </w:pPr>
      <w:r>
        <w:rPr>
          <w:rFonts w:hint="eastAsia"/>
          <w:sz w:val="24"/>
        </w:rPr>
        <w:t>3.1.5</w:t>
      </w:r>
      <w:r w:rsidR="00187D31">
        <w:rPr>
          <w:rFonts w:hint="eastAsia"/>
          <w:sz w:val="24"/>
        </w:rPr>
        <w:t>收集器：</w:t>
      </w:r>
      <w:r w:rsidR="00805DF8">
        <w:rPr>
          <w:rFonts w:hint="eastAsia"/>
          <w:sz w:val="24"/>
        </w:rPr>
        <w:t>主机自带</w:t>
      </w:r>
      <w:r w:rsidR="00187D31">
        <w:rPr>
          <w:rFonts w:hint="eastAsia"/>
          <w:sz w:val="24"/>
        </w:rPr>
        <w:t>转盘式收集器</w:t>
      </w:r>
      <w:r>
        <w:rPr>
          <w:rFonts w:hint="eastAsia"/>
          <w:sz w:val="24"/>
        </w:rPr>
        <w:t>。可自动收集样品</w:t>
      </w:r>
      <w:r w:rsidR="00BE7D4B">
        <w:rPr>
          <w:rFonts w:hint="eastAsia"/>
          <w:sz w:val="24"/>
        </w:rPr>
        <w:t>，具有时间，体积，色谱峰多种类型收集方式。</w:t>
      </w:r>
    </w:p>
    <w:p w:rsidR="00401928" w:rsidRPr="007E3124" w:rsidRDefault="00401928" w:rsidP="00460F26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3.1.6 </w:t>
      </w:r>
      <w:r>
        <w:rPr>
          <w:rFonts w:hint="eastAsia"/>
          <w:sz w:val="24"/>
        </w:rPr>
        <w:t>混合器：可电动搅拌方式进行样品与缓冲液的混合工作，保证溶液的均一性。</w:t>
      </w:r>
    </w:p>
    <w:p w:rsidR="00805DF8" w:rsidRPr="00805DF8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int="eastAsia"/>
          <w:b/>
          <w:sz w:val="24"/>
        </w:rPr>
        <w:t xml:space="preserve">3.2 </w:t>
      </w:r>
      <w:r w:rsidR="00E72DBA">
        <w:rPr>
          <w:rFonts w:hint="eastAsia"/>
          <w:b/>
          <w:sz w:val="24"/>
        </w:rPr>
        <w:t>分析软件</w:t>
      </w:r>
      <w:r w:rsidR="00805DF8">
        <w:rPr>
          <w:rFonts w:hint="eastAsia"/>
          <w:b/>
          <w:sz w:val="24"/>
        </w:rPr>
        <w:t>：</w:t>
      </w:r>
      <w:r w:rsidR="00805DF8" w:rsidRPr="00805DF8">
        <w:rPr>
          <w:rFonts w:hint="eastAsia"/>
          <w:sz w:val="24"/>
        </w:rPr>
        <w:t>用于实验数据的保存及检测，可及时的完成数据记录。</w:t>
      </w:r>
      <w:r w:rsidR="00656383">
        <w:rPr>
          <w:rFonts w:hint="eastAsia"/>
          <w:sz w:val="24"/>
        </w:rPr>
        <w:t>可运行实验记录，对实验结果积分等工作。</w:t>
      </w:r>
      <w:r w:rsidR="00805DF8" w:rsidRPr="00805DF8">
        <w:rPr>
          <w:rFonts w:hint="eastAsia"/>
          <w:b/>
          <w:sz w:val="24"/>
        </w:rPr>
        <w:t>1</w:t>
      </w:r>
      <w:r w:rsidR="00805DF8" w:rsidRPr="00805DF8">
        <w:rPr>
          <w:rFonts w:hint="eastAsia"/>
          <w:b/>
          <w:sz w:val="24"/>
        </w:rPr>
        <w:t>套</w:t>
      </w:r>
    </w:p>
    <w:p w:rsidR="00460F26" w:rsidRPr="007E3124" w:rsidRDefault="00805DF8" w:rsidP="00460F26">
      <w:pPr>
        <w:spacing w:line="360" w:lineRule="auto"/>
        <w:rPr>
          <w:b/>
          <w:bCs/>
          <w:sz w:val="24"/>
        </w:rPr>
      </w:pPr>
      <w:bookmarkStart w:id="0" w:name="_GoBack"/>
      <w:bookmarkEnd w:id="0"/>
      <w:r>
        <w:rPr>
          <w:rFonts w:hAnsi="宋体" w:hint="eastAsia"/>
          <w:b/>
          <w:bCs/>
          <w:sz w:val="24"/>
        </w:rPr>
        <w:t>4</w:t>
      </w:r>
      <w:r w:rsidR="00460F26" w:rsidRPr="007E3124">
        <w:rPr>
          <w:rFonts w:hAnsi="宋体" w:hint="eastAsia"/>
          <w:b/>
          <w:bCs/>
          <w:sz w:val="24"/>
        </w:rPr>
        <w:t xml:space="preserve">. </w:t>
      </w:r>
      <w:r w:rsidR="00460F26" w:rsidRPr="007E3124">
        <w:rPr>
          <w:rFonts w:hAnsi="宋体" w:hint="eastAsia"/>
          <w:b/>
          <w:bCs/>
          <w:sz w:val="24"/>
        </w:rPr>
        <w:t>技术及售后服务</w:t>
      </w:r>
    </w:p>
    <w:p w:rsidR="00460F26" w:rsidRPr="007E3124" w:rsidRDefault="00805DF8" w:rsidP="00460F26">
      <w:pPr>
        <w:spacing w:line="360" w:lineRule="auto"/>
        <w:ind w:left="540" w:hanging="540"/>
        <w:rPr>
          <w:rFonts w:hAnsi="宋体"/>
          <w:sz w:val="24"/>
        </w:rPr>
      </w:pPr>
      <w:r>
        <w:rPr>
          <w:rFonts w:hAnsi="宋体" w:hint="eastAsia"/>
          <w:sz w:val="24"/>
        </w:rPr>
        <w:t>4</w:t>
      </w:r>
      <w:r w:rsidR="00460F26" w:rsidRPr="007E3124">
        <w:rPr>
          <w:rFonts w:hAnsi="宋体" w:hint="eastAsia"/>
          <w:sz w:val="24"/>
        </w:rPr>
        <w:t xml:space="preserve">.1 </w:t>
      </w:r>
      <w:r w:rsidR="00460F26" w:rsidRPr="007E3124">
        <w:rPr>
          <w:rFonts w:hAnsi="宋体" w:hint="eastAsia"/>
          <w:sz w:val="24"/>
        </w:rPr>
        <w:t>保修及维修：设备自验收合格双方签字之日起计算保修</w:t>
      </w:r>
      <w:r w:rsidR="00460F26" w:rsidRPr="007E3124">
        <w:rPr>
          <w:rFonts w:hAnsi="宋体" w:hint="eastAsia"/>
          <w:sz w:val="24"/>
        </w:rPr>
        <w:t>1</w:t>
      </w:r>
      <w:r w:rsidR="00460F26" w:rsidRPr="007E3124">
        <w:rPr>
          <w:rFonts w:hAnsi="宋体" w:hint="eastAsia"/>
          <w:sz w:val="24"/>
        </w:rPr>
        <w:t>年，终身维修。</w:t>
      </w:r>
    </w:p>
    <w:p w:rsidR="00460F26" w:rsidRPr="007E3124" w:rsidRDefault="00805DF8" w:rsidP="00460F26">
      <w:pPr>
        <w:spacing w:line="360" w:lineRule="auto"/>
        <w:ind w:left="426" w:hanging="426"/>
        <w:rPr>
          <w:rFonts w:hAnsi="宋体"/>
          <w:sz w:val="24"/>
        </w:rPr>
      </w:pPr>
      <w:r>
        <w:rPr>
          <w:rFonts w:hAnsi="宋体" w:hint="eastAsia"/>
          <w:sz w:val="24"/>
        </w:rPr>
        <w:t>4</w:t>
      </w:r>
      <w:r w:rsidR="00460F26" w:rsidRPr="007E3124">
        <w:rPr>
          <w:rFonts w:hAnsi="宋体" w:hint="eastAsia"/>
          <w:sz w:val="24"/>
        </w:rPr>
        <w:t xml:space="preserve">.2 </w:t>
      </w:r>
      <w:r w:rsidR="00460F26" w:rsidRPr="007E3124">
        <w:rPr>
          <w:rFonts w:hAnsi="宋体" w:hint="eastAsia"/>
          <w:sz w:val="24"/>
        </w:rPr>
        <w:t>培训：安</w:t>
      </w:r>
      <w:r w:rsidR="003B0053">
        <w:rPr>
          <w:rFonts w:hAnsi="宋体" w:hint="eastAsia"/>
          <w:sz w:val="24"/>
        </w:rPr>
        <w:t>装同时现场培训，掌握基本操作；免费一人次参加每季度举办的再培训</w:t>
      </w:r>
    </w:p>
    <w:p w:rsidR="00460F26" w:rsidRPr="007E3124" w:rsidRDefault="00805DF8" w:rsidP="00460F26">
      <w:pPr>
        <w:spacing w:line="360" w:lineRule="auto"/>
        <w:ind w:left="426" w:hanging="426"/>
        <w:rPr>
          <w:rFonts w:hAnsi="宋体"/>
          <w:sz w:val="24"/>
        </w:rPr>
      </w:pPr>
      <w:r>
        <w:rPr>
          <w:rFonts w:hAnsi="宋体" w:hint="eastAsia"/>
          <w:bCs/>
          <w:sz w:val="24"/>
        </w:rPr>
        <w:t>4</w:t>
      </w:r>
      <w:r w:rsidR="00460F26" w:rsidRPr="007E3124">
        <w:rPr>
          <w:rFonts w:hAnsi="宋体" w:hint="eastAsia"/>
          <w:bCs/>
          <w:sz w:val="24"/>
        </w:rPr>
        <w:t xml:space="preserve">.3 </w:t>
      </w:r>
      <w:r w:rsidR="00460F26" w:rsidRPr="007E3124">
        <w:rPr>
          <w:rFonts w:hAnsi="宋体" w:hint="eastAsia"/>
          <w:sz w:val="24"/>
        </w:rPr>
        <w:t>包装和运输：投标商对任何不当包装或防护措施导致的设备坏损、费用增加等后果负责。</w:t>
      </w:r>
    </w:p>
    <w:p w:rsidR="00460F26" w:rsidRPr="007E3124" w:rsidRDefault="00805DF8" w:rsidP="00460F26">
      <w:pPr>
        <w:spacing w:line="360" w:lineRule="auto"/>
        <w:ind w:left="540" w:hanging="540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lastRenderedPageBreak/>
        <w:t>5</w:t>
      </w:r>
      <w:r w:rsidR="00460F26" w:rsidRPr="007E3124">
        <w:rPr>
          <w:rFonts w:hAnsi="宋体" w:hint="eastAsia"/>
          <w:b/>
          <w:bCs/>
          <w:sz w:val="24"/>
        </w:rPr>
        <w:t xml:space="preserve">. </w:t>
      </w:r>
      <w:r w:rsidR="00460F26" w:rsidRPr="007E3124">
        <w:rPr>
          <w:rFonts w:hAnsi="宋体" w:hint="eastAsia"/>
          <w:b/>
          <w:bCs/>
          <w:sz w:val="24"/>
        </w:rPr>
        <w:t>报价和付款方式：</w:t>
      </w:r>
      <w:r w:rsidR="00460F26" w:rsidRPr="007E3124">
        <w:rPr>
          <w:rFonts w:hAnsi="宋体" w:hint="eastAsia"/>
          <w:sz w:val="24"/>
        </w:rPr>
        <w:t>报价为</w:t>
      </w:r>
      <w:r w:rsidR="00460F26" w:rsidRPr="007E3124">
        <w:rPr>
          <w:rFonts w:hAnsi="宋体" w:hint="eastAsia"/>
          <w:sz w:val="24"/>
        </w:rPr>
        <w:t>CIP</w:t>
      </w:r>
      <w:r w:rsidR="00460F26" w:rsidRPr="007E3124">
        <w:rPr>
          <w:rFonts w:hAnsi="宋体" w:hint="eastAsia"/>
          <w:sz w:val="24"/>
        </w:rPr>
        <w:t>报价</w:t>
      </w:r>
    </w:p>
    <w:p w:rsidR="00460F26" w:rsidRPr="007E3124" w:rsidRDefault="00805DF8" w:rsidP="00460F26">
      <w:pPr>
        <w:spacing w:line="360" w:lineRule="auto"/>
        <w:ind w:left="540" w:hanging="540"/>
        <w:rPr>
          <w:rFonts w:ascii="宋体" w:hAnsi="宋体"/>
          <w:sz w:val="24"/>
        </w:rPr>
      </w:pPr>
      <w:r>
        <w:rPr>
          <w:rFonts w:hAnsi="宋体" w:hint="eastAsia"/>
          <w:b/>
          <w:bCs/>
          <w:sz w:val="24"/>
        </w:rPr>
        <w:t>6</w:t>
      </w:r>
      <w:r w:rsidR="00460F26" w:rsidRPr="007E3124">
        <w:rPr>
          <w:rFonts w:hAnsi="宋体" w:hint="eastAsia"/>
          <w:b/>
          <w:bCs/>
          <w:sz w:val="24"/>
        </w:rPr>
        <w:t xml:space="preserve">. </w:t>
      </w:r>
      <w:r w:rsidR="00460F26" w:rsidRPr="007E3124">
        <w:rPr>
          <w:rFonts w:hAnsi="宋体" w:hint="eastAsia"/>
          <w:b/>
          <w:bCs/>
          <w:sz w:val="24"/>
        </w:rPr>
        <w:t>交货日期：</w:t>
      </w:r>
      <w:r w:rsidR="00460F26" w:rsidRPr="007E3124">
        <w:rPr>
          <w:rFonts w:hAnsi="宋体"/>
          <w:sz w:val="24"/>
        </w:rPr>
        <w:t>合同生效后</w:t>
      </w:r>
      <w:r w:rsidR="00460F26" w:rsidRPr="007E3124">
        <w:rPr>
          <w:rFonts w:hint="eastAsia"/>
          <w:sz w:val="24"/>
        </w:rPr>
        <w:t>90</w:t>
      </w:r>
      <w:r w:rsidR="00460F26" w:rsidRPr="007E3124">
        <w:rPr>
          <w:rFonts w:hint="eastAsia"/>
          <w:sz w:val="24"/>
        </w:rPr>
        <w:t>天内</w:t>
      </w:r>
      <w:r w:rsidR="00460F26" w:rsidRPr="007E3124">
        <w:rPr>
          <w:rFonts w:hAnsi="宋体"/>
          <w:kern w:val="0"/>
          <w:sz w:val="24"/>
        </w:rPr>
        <w:t>交货</w:t>
      </w:r>
      <w:r w:rsidR="00460F26" w:rsidRPr="007E3124">
        <w:rPr>
          <w:rFonts w:hAnsi="宋体" w:hint="eastAsia"/>
          <w:kern w:val="0"/>
          <w:sz w:val="24"/>
        </w:rPr>
        <w:t>。</w:t>
      </w:r>
    </w:p>
    <w:p w:rsidR="00460F26" w:rsidRPr="007E3124" w:rsidRDefault="00805DF8" w:rsidP="00460F26">
      <w:pPr>
        <w:spacing w:line="360" w:lineRule="auto"/>
        <w:rPr>
          <w:rFonts w:ascii="宋体" w:hAnsi="宋体"/>
          <w:bCs/>
          <w:sz w:val="24"/>
        </w:rPr>
      </w:pPr>
      <w:r>
        <w:rPr>
          <w:rFonts w:hAnsi="宋体" w:hint="eastAsia"/>
          <w:b/>
          <w:bCs/>
          <w:sz w:val="24"/>
        </w:rPr>
        <w:t>7</w:t>
      </w:r>
      <w:r w:rsidR="00460F26" w:rsidRPr="007E3124">
        <w:rPr>
          <w:rFonts w:hAnsi="宋体" w:hint="eastAsia"/>
          <w:b/>
          <w:bCs/>
          <w:sz w:val="24"/>
        </w:rPr>
        <w:t xml:space="preserve">. </w:t>
      </w:r>
      <w:r w:rsidR="00460F26" w:rsidRPr="007E3124">
        <w:rPr>
          <w:rFonts w:hAnsi="宋体"/>
          <w:b/>
          <w:bCs/>
          <w:sz w:val="24"/>
        </w:rPr>
        <w:t>交货</w:t>
      </w:r>
      <w:r w:rsidR="00460F26" w:rsidRPr="007E3124">
        <w:rPr>
          <w:rFonts w:hAnsi="宋体" w:hint="eastAsia"/>
          <w:b/>
          <w:bCs/>
          <w:sz w:val="24"/>
        </w:rPr>
        <w:t>地点：</w:t>
      </w:r>
      <w:r w:rsidR="00460F26" w:rsidRPr="007E3124">
        <w:rPr>
          <w:rFonts w:ascii="宋体" w:hAnsi="宋体"/>
          <w:sz w:val="24"/>
        </w:rPr>
        <w:t xml:space="preserve">CIP </w:t>
      </w:r>
      <w:r w:rsidR="00460F26" w:rsidRPr="007E3124">
        <w:rPr>
          <w:rFonts w:ascii="宋体" w:hAnsi="宋体" w:hint="eastAsia"/>
          <w:sz w:val="24"/>
        </w:rPr>
        <w:t>北京，</w:t>
      </w:r>
      <w:r>
        <w:rPr>
          <w:rFonts w:ascii="宋体" w:hAnsi="宋体" w:hint="eastAsia"/>
          <w:sz w:val="24"/>
        </w:rPr>
        <w:t>客户指定安装地点</w:t>
      </w:r>
    </w:p>
    <w:p w:rsidR="00F51311" w:rsidRPr="00460F26" w:rsidRDefault="0047011C">
      <w:r w:rsidRPr="00C264C0">
        <w:rPr>
          <w:rFonts w:ascii="Arial" w:eastAsia="仿宋_GB2312" w:hAnsi="Arial" w:cs="Arial" w:hint="eastAsia"/>
          <w:szCs w:val="21"/>
        </w:rPr>
        <w:t>注：该设备办理免税，如不能办理免税，所有费用由中标公司承担。</w:t>
      </w:r>
    </w:p>
    <w:sectPr w:rsidR="00F51311" w:rsidRPr="00460F26" w:rsidSect="009E4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DB6" w:rsidRDefault="00B11DB6" w:rsidP="00460F26">
      <w:r>
        <w:separator/>
      </w:r>
    </w:p>
  </w:endnote>
  <w:endnote w:type="continuationSeparator" w:id="1">
    <w:p w:rsidR="00B11DB6" w:rsidRDefault="00B11DB6" w:rsidP="00460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DB6" w:rsidRDefault="00B11DB6" w:rsidP="00460F26">
      <w:r>
        <w:separator/>
      </w:r>
    </w:p>
  </w:footnote>
  <w:footnote w:type="continuationSeparator" w:id="1">
    <w:p w:rsidR="00B11DB6" w:rsidRDefault="00B11DB6" w:rsidP="00460F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4E25"/>
    <w:rsid w:val="00187D31"/>
    <w:rsid w:val="001C2183"/>
    <w:rsid w:val="002D0EB6"/>
    <w:rsid w:val="003B0053"/>
    <w:rsid w:val="00401928"/>
    <w:rsid w:val="00460F26"/>
    <w:rsid w:val="004617A2"/>
    <w:rsid w:val="0047011C"/>
    <w:rsid w:val="005E4E25"/>
    <w:rsid w:val="00656383"/>
    <w:rsid w:val="00764DDF"/>
    <w:rsid w:val="00805DF8"/>
    <w:rsid w:val="008C14E6"/>
    <w:rsid w:val="00914683"/>
    <w:rsid w:val="009E4D14"/>
    <w:rsid w:val="00A505A9"/>
    <w:rsid w:val="00AF23F8"/>
    <w:rsid w:val="00B11DB6"/>
    <w:rsid w:val="00B63570"/>
    <w:rsid w:val="00BD19EC"/>
    <w:rsid w:val="00BE7D4B"/>
    <w:rsid w:val="00D90106"/>
    <w:rsid w:val="00E240D7"/>
    <w:rsid w:val="00E72DBA"/>
    <w:rsid w:val="00F51311"/>
    <w:rsid w:val="00FF2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0F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0F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0F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658</Characters>
  <Application>Microsoft Office Word</Application>
  <DocSecurity>0</DocSecurity>
  <Lines>5</Lines>
  <Paragraphs>1</Paragraphs>
  <ScaleCrop>false</ScaleCrop>
  <Company>GE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高伟</cp:lastModifiedBy>
  <cp:revision>3</cp:revision>
  <dcterms:created xsi:type="dcterms:W3CDTF">2018-03-20T02:26:00Z</dcterms:created>
  <dcterms:modified xsi:type="dcterms:W3CDTF">2018-04-28T08:50:00Z</dcterms:modified>
</cp:coreProperties>
</file>