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3E" w:rsidRPr="008157AA" w:rsidRDefault="001038FD" w:rsidP="001038FD">
      <w:pPr>
        <w:jc w:val="center"/>
        <w:rPr>
          <w:b/>
          <w:sz w:val="28"/>
          <w:szCs w:val="28"/>
        </w:rPr>
      </w:pPr>
      <w:r w:rsidRPr="008157AA">
        <w:rPr>
          <w:rFonts w:hint="eastAsia"/>
          <w:b/>
          <w:sz w:val="28"/>
          <w:szCs w:val="28"/>
        </w:rPr>
        <w:t>简易膜片钳系统技术参数</w:t>
      </w:r>
    </w:p>
    <w:p w:rsidR="004E6CA5" w:rsidRPr="00DE09D9" w:rsidRDefault="004E6CA5" w:rsidP="00DE09D9">
      <w:pPr>
        <w:spacing w:line="360" w:lineRule="auto"/>
        <w:rPr>
          <w:sz w:val="24"/>
          <w:szCs w:val="24"/>
        </w:rPr>
      </w:pPr>
    </w:p>
    <w:p w:rsidR="001038FD" w:rsidRPr="00DE09D9" w:rsidRDefault="00B36476" w:rsidP="00DE09D9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DE09D9">
        <w:rPr>
          <w:rFonts w:hint="eastAsia"/>
          <w:sz w:val="24"/>
          <w:szCs w:val="24"/>
        </w:rPr>
        <w:t>弱电流放大器</w:t>
      </w:r>
    </w:p>
    <w:p w:rsidR="00B36476" w:rsidRPr="00DE09D9" w:rsidRDefault="002A2FCC" w:rsidP="00DE09D9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 w:rsidRPr="00DE09D9">
        <w:rPr>
          <w:rFonts w:hint="eastAsia"/>
          <w:sz w:val="24"/>
          <w:szCs w:val="24"/>
        </w:rPr>
        <w:t>噪声：</w:t>
      </w:r>
    </w:p>
    <w:p w:rsidR="002A2FCC" w:rsidRPr="00DE09D9" w:rsidRDefault="002A2FCC" w:rsidP="00DE09D9">
      <w:pPr>
        <w:pStyle w:val="a5"/>
        <w:spacing w:line="360" w:lineRule="auto"/>
        <w:ind w:left="1200" w:firstLineChars="0" w:firstLine="60"/>
        <w:rPr>
          <w:color w:val="221E1F"/>
          <w:sz w:val="24"/>
          <w:szCs w:val="24"/>
        </w:rPr>
      </w:pPr>
      <w:r w:rsidRPr="00DE09D9">
        <w:rPr>
          <w:color w:val="221E1F"/>
          <w:sz w:val="24"/>
          <w:szCs w:val="24"/>
        </w:rPr>
        <w:t>100 fArms @ 1 kHz (gain 2.25 G</w:t>
      </w:r>
      <w:r w:rsidRPr="00DE09D9">
        <w:rPr>
          <w:rFonts w:hint="eastAsia"/>
          <w:color w:val="221E1F"/>
          <w:sz w:val="24"/>
          <w:szCs w:val="24"/>
        </w:rPr>
        <w:t>Ω</w:t>
      </w:r>
      <w:r w:rsidRPr="00DE09D9">
        <w:rPr>
          <w:color w:val="221E1F"/>
          <w:sz w:val="24"/>
          <w:szCs w:val="24"/>
        </w:rPr>
        <w:t xml:space="preserve">) </w:t>
      </w:r>
    </w:p>
    <w:p w:rsidR="002A2FCC" w:rsidRPr="00DE09D9" w:rsidRDefault="002A2FCC" w:rsidP="00DE09D9">
      <w:pPr>
        <w:pStyle w:val="a5"/>
        <w:spacing w:line="360" w:lineRule="auto"/>
        <w:ind w:left="1140" w:firstLineChars="0" w:firstLine="60"/>
        <w:rPr>
          <w:color w:val="221E1F"/>
          <w:sz w:val="24"/>
          <w:szCs w:val="24"/>
        </w:rPr>
      </w:pPr>
      <w:r w:rsidRPr="00DE09D9">
        <w:rPr>
          <w:color w:val="221E1F"/>
          <w:sz w:val="24"/>
          <w:szCs w:val="24"/>
        </w:rPr>
        <w:t>380 fArms @ 10 kHz (gain 2.25 G</w:t>
      </w:r>
      <w:r w:rsidRPr="00DE09D9">
        <w:rPr>
          <w:rFonts w:hint="eastAsia"/>
          <w:color w:val="221E1F"/>
          <w:sz w:val="24"/>
          <w:szCs w:val="24"/>
        </w:rPr>
        <w:t>Ω</w:t>
      </w:r>
      <w:r w:rsidRPr="00DE09D9">
        <w:rPr>
          <w:color w:val="221E1F"/>
          <w:sz w:val="24"/>
          <w:szCs w:val="24"/>
        </w:rPr>
        <w:t xml:space="preserve">) </w:t>
      </w:r>
    </w:p>
    <w:p w:rsidR="002A2FCC" w:rsidRPr="00DE09D9" w:rsidRDefault="002A2FCC" w:rsidP="00DE09D9">
      <w:pPr>
        <w:pStyle w:val="a5"/>
        <w:spacing w:line="360" w:lineRule="auto"/>
        <w:ind w:left="1080" w:firstLineChars="0" w:firstLine="120"/>
        <w:rPr>
          <w:sz w:val="24"/>
          <w:szCs w:val="24"/>
        </w:rPr>
      </w:pPr>
      <w:r w:rsidRPr="00DE09D9">
        <w:rPr>
          <w:color w:val="221E1F"/>
          <w:sz w:val="24"/>
          <w:szCs w:val="24"/>
        </w:rPr>
        <w:t>3.2 pArms @ 100 kHz (gain 2.25 G</w:t>
      </w:r>
      <w:r w:rsidRPr="00DE09D9">
        <w:rPr>
          <w:rFonts w:hint="eastAsia"/>
          <w:color w:val="221E1F"/>
          <w:sz w:val="24"/>
          <w:szCs w:val="24"/>
        </w:rPr>
        <w:t>Ω</w:t>
      </w:r>
      <w:r w:rsidRPr="00DE09D9">
        <w:rPr>
          <w:color w:val="221E1F"/>
          <w:sz w:val="24"/>
          <w:szCs w:val="24"/>
        </w:rPr>
        <w:t>)</w:t>
      </w:r>
    </w:p>
    <w:p w:rsidR="002A2FCC" w:rsidRPr="00DE09D9" w:rsidRDefault="00C36F78" w:rsidP="00DE09D9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 w:rsidRPr="00DE09D9">
        <w:rPr>
          <w:rFonts w:hint="eastAsia"/>
          <w:sz w:val="24"/>
          <w:szCs w:val="24"/>
        </w:rPr>
        <w:t>输入电流范围：</w:t>
      </w:r>
    </w:p>
    <w:p w:rsidR="00C36F78" w:rsidRPr="00DE09D9" w:rsidRDefault="00C36F78" w:rsidP="00DE09D9">
      <w:pPr>
        <w:pStyle w:val="a5"/>
        <w:spacing w:line="360" w:lineRule="auto"/>
        <w:ind w:left="1200" w:firstLineChars="0" w:firstLine="60"/>
        <w:rPr>
          <w:sz w:val="24"/>
          <w:szCs w:val="24"/>
        </w:rPr>
      </w:pPr>
      <w:r w:rsidRPr="00DE09D9">
        <w:rPr>
          <w:rFonts w:hint="eastAsia"/>
          <w:color w:val="221E1F"/>
          <w:sz w:val="24"/>
          <w:szCs w:val="24"/>
        </w:rPr>
        <w:t>±</w:t>
      </w:r>
      <w:r w:rsidRPr="00DE09D9">
        <w:rPr>
          <w:color w:val="221E1F"/>
          <w:sz w:val="24"/>
          <w:szCs w:val="24"/>
        </w:rPr>
        <w:t xml:space="preserve"> 200 pA (gain 2.25 G</w:t>
      </w:r>
      <w:r w:rsidRPr="00DE09D9">
        <w:rPr>
          <w:rFonts w:hint="eastAsia"/>
          <w:color w:val="221E1F"/>
          <w:sz w:val="24"/>
          <w:szCs w:val="24"/>
        </w:rPr>
        <w:t>Ω</w:t>
      </w:r>
      <w:r w:rsidRPr="00DE09D9">
        <w:rPr>
          <w:color w:val="221E1F"/>
          <w:sz w:val="24"/>
          <w:szCs w:val="24"/>
        </w:rPr>
        <w:t xml:space="preserve">) </w:t>
      </w:r>
      <w:r w:rsidRPr="00DE09D9">
        <w:rPr>
          <w:rFonts w:hint="eastAsia"/>
          <w:color w:val="221E1F"/>
          <w:sz w:val="24"/>
          <w:szCs w:val="24"/>
        </w:rPr>
        <w:t>±</w:t>
      </w:r>
      <w:r w:rsidRPr="00DE09D9">
        <w:rPr>
          <w:color w:val="221E1F"/>
          <w:sz w:val="24"/>
          <w:szCs w:val="24"/>
        </w:rPr>
        <w:t xml:space="preserve"> 20 nA (gain 22.5 M</w:t>
      </w:r>
      <w:r w:rsidRPr="00DE09D9">
        <w:rPr>
          <w:rFonts w:hint="eastAsia"/>
          <w:color w:val="221E1F"/>
          <w:sz w:val="24"/>
          <w:szCs w:val="24"/>
        </w:rPr>
        <w:t>Ω</w:t>
      </w:r>
      <w:r w:rsidRPr="00DE09D9">
        <w:rPr>
          <w:color w:val="221E1F"/>
          <w:sz w:val="24"/>
          <w:szCs w:val="24"/>
        </w:rPr>
        <w:t>)</w:t>
      </w:r>
    </w:p>
    <w:p w:rsidR="00C36F78" w:rsidRPr="00DE09D9" w:rsidRDefault="00C36F78" w:rsidP="00DE09D9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 w:rsidRPr="00DE09D9">
        <w:rPr>
          <w:rFonts w:hint="eastAsia"/>
          <w:sz w:val="24"/>
          <w:szCs w:val="24"/>
        </w:rPr>
        <w:t>采样频率：</w:t>
      </w:r>
      <w:r w:rsidR="00234C7C" w:rsidRPr="00DE09D9">
        <w:rPr>
          <w:color w:val="221E1F"/>
          <w:sz w:val="24"/>
          <w:szCs w:val="24"/>
        </w:rPr>
        <w:t>200 kHz</w:t>
      </w:r>
    </w:p>
    <w:p w:rsidR="003A784C" w:rsidRPr="00DE09D9" w:rsidRDefault="00110BCD" w:rsidP="00DE09D9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 w:rsidRPr="00DE09D9">
        <w:rPr>
          <w:rFonts w:hint="eastAsia"/>
          <w:sz w:val="24"/>
          <w:szCs w:val="24"/>
        </w:rPr>
        <w:t>接口：</w:t>
      </w:r>
      <w:r w:rsidRPr="00DE09D9">
        <w:rPr>
          <w:rFonts w:hint="eastAsia"/>
          <w:sz w:val="24"/>
          <w:szCs w:val="24"/>
        </w:rPr>
        <w:t xml:space="preserve">USB </w:t>
      </w:r>
      <w:r w:rsidRPr="00DE09D9">
        <w:rPr>
          <w:rFonts w:hint="eastAsia"/>
          <w:sz w:val="24"/>
          <w:szCs w:val="24"/>
        </w:rPr>
        <w:t>线</w:t>
      </w:r>
    </w:p>
    <w:p w:rsidR="002E0E24" w:rsidRPr="00DE09D9" w:rsidRDefault="003A784C" w:rsidP="00DE09D9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DE09D9">
        <w:rPr>
          <w:rFonts w:hint="eastAsia"/>
          <w:sz w:val="24"/>
          <w:szCs w:val="24"/>
        </w:rPr>
        <w:t>法拉第盒子</w:t>
      </w:r>
    </w:p>
    <w:p w:rsidR="00C36F78" w:rsidRPr="008157AA" w:rsidRDefault="002E0E24" w:rsidP="00DE09D9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 w:rsidRPr="00DE09D9">
        <w:rPr>
          <w:rFonts w:hint="eastAsia"/>
          <w:sz w:val="24"/>
          <w:szCs w:val="24"/>
        </w:rPr>
        <w:t>尺寸：</w:t>
      </w:r>
      <w:r w:rsidR="00DE09D9">
        <w:rPr>
          <w:rFonts w:hint="eastAsia"/>
          <w:sz w:val="24"/>
          <w:szCs w:val="24"/>
        </w:rPr>
        <w:t>要求较小，</w:t>
      </w:r>
      <w:r w:rsidRPr="00DE09D9">
        <w:rPr>
          <w:rFonts w:hint="eastAsia"/>
          <w:sz w:val="24"/>
          <w:szCs w:val="24"/>
        </w:rPr>
        <w:t>可置于普通桌面</w:t>
      </w:r>
      <w:r w:rsidR="00DE09D9">
        <w:rPr>
          <w:rFonts w:hint="eastAsia"/>
          <w:sz w:val="24"/>
          <w:szCs w:val="24"/>
        </w:rPr>
        <w:t xml:space="preserve">, </w:t>
      </w:r>
      <w:r w:rsidR="00DE09D9">
        <w:rPr>
          <w:rFonts w:hint="eastAsia"/>
          <w:sz w:val="24"/>
          <w:szCs w:val="24"/>
        </w:rPr>
        <w:t>小于</w:t>
      </w:r>
      <w:r w:rsidR="00DE09D9">
        <w:rPr>
          <w:rFonts w:hint="eastAsia"/>
          <w:sz w:val="24"/>
          <w:szCs w:val="24"/>
        </w:rPr>
        <w:t xml:space="preserve">20*15*10 </w:t>
      </w:r>
      <w:r w:rsidR="003A784C" w:rsidRPr="00DE09D9">
        <w:rPr>
          <w:color w:val="221E1F"/>
          <w:sz w:val="24"/>
          <w:szCs w:val="24"/>
        </w:rPr>
        <w:t>cm</w:t>
      </w:r>
    </w:p>
    <w:p w:rsidR="008157AA" w:rsidRPr="00DE09D9" w:rsidRDefault="008157AA" w:rsidP="00DE09D9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color w:val="221E1F"/>
          <w:sz w:val="24"/>
          <w:szCs w:val="24"/>
        </w:rPr>
        <w:t>材质：金属，要求屏蔽外界信号干扰，</w:t>
      </w:r>
    </w:p>
    <w:p w:rsidR="001038FD" w:rsidRDefault="008157AA" w:rsidP="00DE09D9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样品池</w:t>
      </w:r>
    </w:p>
    <w:p w:rsidR="008157AA" w:rsidRDefault="008157AA" w:rsidP="008157AA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材质：绝缘塑料材质，密封性好，不透水溶液</w:t>
      </w:r>
    </w:p>
    <w:p w:rsidR="008157AA" w:rsidRPr="008157AA" w:rsidRDefault="008157AA" w:rsidP="008157AA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性能：可拆卸更换薄膜</w:t>
      </w:r>
    </w:p>
    <w:p w:rsidR="008157AA" w:rsidRDefault="008157AA" w:rsidP="00DE09D9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微孔薄膜</w:t>
      </w:r>
    </w:p>
    <w:p w:rsidR="008157AA" w:rsidRDefault="008157AA" w:rsidP="008157AA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材质：</w:t>
      </w:r>
      <w:r w:rsidR="003A784C" w:rsidRPr="00DE09D9">
        <w:rPr>
          <w:rFonts w:hint="eastAsia"/>
          <w:sz w:val="24"/>
          <w:szCs w:val="24"/>
        </w:rPr>
        <w:t>聚四氟乙烯膜</w:t>
      </w:r>
    </w:p>
    <w:p w:rsidR="003A784C" w:rsidRDefault="003A784C" w:rsidP="008157AA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 w:rsidRPr="00DE09D9">
        <w:rPr>
          <w:rFonts w:hint="eastAsia"/>
          <w:sz w:val="24"/>
          <w:szCs w:val="24"/>
        </w:rPr>
        <w:t>微孔大小：</w:t>
      </w:r>
      <w:r w:rsidRPr="00DE09D9">
        <w:rPr>
          <w:rFonts w:hint="eastAsia"/>
          <w:sz w:val="24"/>
          <w:szCs w:val="24"/>
        </w:rPr>
        <w:t>50um</w:t>
      </w:r>
      <w:r w:rsidRPr="00DE09D9">
        <w:rPr>
          <w:rFonts w:hint="eastAsia"/>
          <w:sz w:val="24"/>
          <w:szCs w:val="24"/>
        </w:rPr>
        <w:t>，</w:t>
      </w:r>
      <w:r w:rsidRPr="00DE09D9">
        <w:rPr>
          <w:rFonts w:hint="eastAsia"/>
          <w:sz w:val="24"/>
          <w:szCs w:val="24"/>
        </w:rPr>
        <w:t>80um</w:t>
      </w:r>
      <w:r w:rsidRPr="00DE09D9">
        <w:rPr>
          <w:rFonts w:hint="eastAsia"/>
          <w:sz w:val="24"/>
          <w:szCs w:val="24"/>
        </w:rPr>
        <w:t>，</w:t>
      </w:r>
      <w:r w:rsidRPr="00DE09D9">
        <w:rPr>
          <w:rFonts w:hint="eastAsia"/>
          <w:sz w:val="24"/>
          <w:szCs w:val="24"/>
        </w:rPr>
        <w:t>110um</w:t>
      </w:r>
    </w:p>
    <w:p w:rsidR="008157AA" w:rsidRDefault="008157AA" w:rsidP="008157AA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数据采集和分析软件</w:t>
      </w:r>
    </w:p>
    <w:p w:rsidR="008157AA" w:rsidRPr="008157AA" w:rsidRDefault="008157AA" w:rsidP="008157AA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</w:rPr>
        <w:t>既包含采样程序又包含分析程序，集采样、分析功能于一体</w:t>
      </w:r>
    </w:p>
    <w:p w:rsidR="008157AA" w:rsidRPr="008157AA" w:rsidRDefault="008157AA" w:rsidP="008157AA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 w:rsidRPr="00487B84">
        <w:rPr>
          <w:rFonts w:hint="eastAsia"/>
          <w:sz w:val="24"/>
        </w:rPr>
        <w:t>分析程序可对数据脱机处理，不需要使用密码锁，可对采集的各种信号进行数据处理、分析、作图、统计检验等</w:t>
      </w:r>
    </w:p>
    <w:p w:rsidR="008157AA" w:rsidRDefault="008157AA" w:rsidP="008157AA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适用于</w:t>
      </w:r>
      <w:r>
        <w:rPr>
          <w:rFonts w:hint="eastAsia"/>
          <w:sz w:val="24"/>
          <w:szCs w:val="24"/>
        </w:rPr>
        <w:t>Windows7</w:t>
      </w:r>
      <w:r>
        <w:rPr>
          <w:rFonts w:hint="eastAsia"/>
          <w:sz w:val="24"/>
          <w:szCs w:val="24"/>
        </w:rPr>
        <w:t>及以上操作系统</w:t>
      </w:r>
      <w:bookmarkStart w:id="0" w:name="_GoBack"/>
      <w:bookmarkEnd w:id="0"/>
    </w:p>
    <w:p w:rsidR="008157AA" w:rsidRPr="008157AA" w:rsidRDefault="008157AA" w:rsidP="008157AA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8157AA">
        <w:rPr>
          <w:rFonts w:hint="eastAsia"/>
          <w:color w:val="000000"/>
          <w:sz w:val="24"/>
        </w:rPr>
        <w:t xml:space="preserve">4 </w:t>
      </w:r>
      <w:r w:rsidRPr="008157AA">
        <w:rPr>
          <w:rFonts w:hint="eastAsia"/>
          <w:color w:val="000000"/>
          <w:sz w:val="24"/>
        </w:rPr>
        <w:t>技术服务要求</w:t>
      </w:r>
    </w:p>
    <w:p w:rsidR="008157AA" w:rsidRPr="008157AA" w:rsidRDefault="008157AA" w:rsidP="008157AA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</w:rPr>
      </w:pPr>
      <w:r w:rsidRPr="008157AA">
        <w:rPr>
          <w:rFonts w:hint="eastAsia"/>
          <w:sz w:val="24"/>
        </w:rPr>
        <w:t>设备安装调试</w:t>
      </w:r>
      <w:r w:rsidRPr="008157AA">
        <w:rPr>
          <w:sz w:val="24"/>
        </w:rPr>
        <w:t xml:space="preserve">: </w:t>
      </w:r>
      <w:r w:rsidRPr="008157AA">
        <w:rPr>
          <w:rFonts w:hint="eastAsia"/>
          <w:sz w:val="24"/>
        </w:rPr>
        <w:t>在买方指定的地点完成安装调试，并配合买方进行测试验收。</w:t>
      </w:r>
    </w:p>
    <w:p w:rsidR="008157AA" w:rsidRPr="008157AA" w:rsidRDefault="008157AA" w:rsidP="008157AA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</w:rPr>
      </w:pPr>
      <w:r w:rsidRPr="008157AA">
        <w:rPr>
          <w:rFonts w:hint="eastAsia"/>
          <w:sz w:val="24"/>
        </w:rPr>
        <w:t>质保期保修</w:t>
      </w:r>
      <w:r w:rsidRPr="008157AA">
        <w:rPr>
          <w:sz w:val="24"/>
        </w:rPr>
        <w:t>12</w:t>
      </w:r>
      <w:r w:rsidRPr="008157AA">
        <w:rPr>
          <w:rFonts w:hint="eastAsia"/>
          <w:sz w:val="24"/>
        </w:rPr>
        <w:t>个月，终身维修。</w:t>
      </w:r>
    </w:p>
    <w:p w:rsidR="008157AA" w:rsidRDefault="008157AA" w:rsidP="008157AA">
      <w:pPr>
        <w:pStyle w:val="a5"/>
        <w:numPr>
          <w:ilvl w:val="1"/>
          <w:numId w:val="2"/>
        </w:numPr>
        <w:spacing w:line="360" w:lineRule="auto"/>
        <w:ind w:firstLineChars="0"/>
        <w:rPr>
          <w:rFonts w:hint="eastAsia"/>
          <w:sz w:val="24"/>
        </w:rPr>
      </w:pPr>
      <w:r w:rsidRPr="008157AA">
        <w:rPr>
          <w:rFonts w:hint="eastAsia"/>
          <w:sz w:val="24"/>
        </w:rPr>
        <w:lastRenderedPageBreak/>
        <w:t>维修响应时间</w:t>
      </w:r>
      <w:r w:rsidRPr="008157AA">
        <w:rPr>
          <w:sz w:val="24"/>
        </w:rPr>
        <w:t xml:space="preserve">: </w:t>
      </w:r>
      <w:r w:rsidRPr="008157AA">
        <w:rPr>
          <w:rFonts w:hint="eastAsia"/>
          <w:sz w:val="24"/>
        </w:rPr>
        <w:t>接到维修通知后，</w:t>
      </w:r>
      <w:r w:rsidRPr="008157AA">
        <w:rPr>
          <w:sz w:val="24"/>
        </w:rPr>
        <w:t>1</w:t>
      </w:r>
      <w:r w:rsidRPr="008157AA">
        <w:rPr>
          <w:rFonts w:hint="eastAsia"/>
          <w:sz w:val="24"/>
        </w:rPr>
        <w:t>个工作日内做出响应，</w:t>
      </w:r>
      <w:r w:rsidRPr="008157AA">
        <w:rPr>
          <w:sz w:val="24"/>
        </w:rPr>
        <w:t>3</w:t>
      </w:r>
      <w:r w:rsidRPr="008157AA">
        <w:rPr>
          <w:rFonts w:hint="eastAsia"/>
          <w:sz w:val="24"/>
        </w:rPr>
        <w:t>个工作日内到场排除故障。</w:t>
      </w:r>
    </w:p>
    <w:p w:rsidR="00C81A01" w:rsidRPr="008157AA" w:rsidRDefault="00C81A01" w:rsidP="008157AA">
      <w:pPr>
        <w:pStyle w:val="a5"/>
        <w:numPr>
          <w:ilvl w:val="1"/>
          <w:numId w:val="2"/>
        </w:numPr>
        <w:spacing w:line="360" w:lineRule="auto"/>
        <w:ind w:firstLineChars="0"/>
        <w:rPr>
          <w:sz w:val="24"/>
        </w:rPr>
      </w:pPr>
      <w:r w:rsidRPr="00D65BFC">
        <w:rPr>
          <w:rFonts w:hint="eastAsia"/>
          <w:bCs/>
        </w:rPr>
        <w:t>交货地点：用户指定位置。</w:t>
      </w:r>
    </w:p>
    <w:p w:rsidR="004E6CA5" w:rsidRDefault="004E6CA5"/>
    <w:p w:rsidR="004E6CA5" w:rsidRDefault="004E6CA5"/>
    <w:p w:rsidR="004E6CA5" w:rsidRDefault="004E6CA5"/>
    <w:p w:rsidR="004E6CA5" w:rsidRDefault="004E6CA5"/>
    <w:sectPr w:rsidR="004E6CA5" w:rsidSect="00AB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2EE" w:rsidRDefault="005442EE" w:rsidP="004E6CA5">
      <w:r>
        <w:separator/>
      </w:r>
    </w:p>
  </w:endnote>
  <w:endnote w:type="continuationSeparator" w:id="1">
    <w:p w:rsidR="005442EE" w:rsidRDefault="005442EE" w:rsidP="004E6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2EE" w:rsidRDefault="005442EE" w:rsidP="004E6CA5">
      <w:r>
        <w:separator/>
      </w:r>
    </w:p>
  </w:footnote>
  <w:footnote w:type="continuationSeparator" w:id="1">
    <w:p w:rsidR="005442EE" w:rsidRDefault="005442EE" w:rsidP="004E6C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2905"/>
    <w:multiLevelType w:val="hybridMultilevel"/>
    <w:tmpl w:val="D53602E6"/>
    <w:lvl w:ilvl="0" w:tplc="FAC0613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C0972F7"/>
    <w:multiLevelType w:val="hybridMultilevel"/>
    <w:tmpl w:val="D53602E6"/>
    <w:lvl w:ilvl="0" w:tplc="FAC06130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76D352DF"/>
    <w:multiLevelType w:val="hybridMultilevel"/>
    <w:tmpl w:val="CE426634"/>
    <w:lvl w:ilvl="0" w:tplc="84CC11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861"/>
    <w:rsid w:val="001038FD"/>
    <w:rsid w:val="00110BCD"/>
    <w:rsid w:val="00234C7C"/>
    <w:rsid w:val="002A2FCC"/>
    <w:rsid w:val="002E0E24"/>
    <w:rsid w:val="003237DF"/>
    <w:rsid w:val="003A4861"/>
    <w:rsid w:val="003A784C"/>
    <w:rsid w:val="00436408"/>
    <w:rsid w:val="004E6CA5"/>
    <w:rsid w:val="005442EE"/>
    <w:rsid w:val="006D601D"/>
    <w:rsid w:val="007D046E"/>
    <w:rsid w:val="008157AA"/>
    <w:rsid w:val="008B2C3E"/>
    <w:rsid w:val="00AB0EC7"/>
    <w:rsid w:val="00B36476"/>
    <w:rsid w:val="00C36F78"/>
    <w:rsid w:val="00C3753F"/>
    <w:rsid w:val="00C81A01"/>
    <w:rsid w:val="00D96CAA"/>
    <w:rsid w:val="00DE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CA5"/>
    <w:rPr>
      <w:sz w:val="18"/>
      <w:szCs w:val="18"/>
    </w:rPr>
  </w:style>
  <w:style w:type="paragraph" w:styleId="a5">
    <w:name w:val="List Paragraph"/>
    <w:basedOn w:val="a"/>
    <w:uiPriority w:val="34"/>
    <w:qFormat/>
    <w:rsid w:val="004E6CA5"/>
    <w:pPr>
      <w:ind w:firstLineChars="200" w:firstLine="420"/>
    </w:pPr>
  </w:style>
  <w:style w:type="paragraph" w:customStyle="1" w:styleId="Default">
    <w:name w:val="Default"/>
    <w:rsid w:val="003A784C"/>
    <w:pPr>
      <w:widowControl w:val="0"/>
      <w:autoSpaceDE w:val="0"/>
      <w:autoSpaceDN w:val="0"/>
      <w:adjustRightInd w:val="0"/>
    </w:pPr>
    <w:rPr>
      <w:rFonts w:ascii="Myriad Pro" w:eastAsia="Myriad Pro" w:cs="Myriad Pro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CA5"/>
    <w:rPr>
      <w:sz w:val="18"/>
      <w:szCs w:val="18"/>
    </w:rPr>
  </w:style>
  <w:style w:type="paragraph" w:styleId="a5">
    <w:name w:val="List Paragraph"/>
    <w:basedOn w:val="a"/>
    <w:uiPriority w:val="34"/>
    <w:qFormat/>
    <w:rsid w:val="004E6CA5"/>
    <w:pPr>
      <w:ind w:firstLineChars="200" w:firstLine="420"/>
    </w:pPr>
  </w:style>
  <w:style w:type="paragraph" w:customStyle="1" w:styleId="Default">
    <w:name w:val="Default"/>
    <w:rsid w:val="003A784C"/>
    <w:pPr>
      <w:widowControl w:val="0"/>
      <w:autoSpaceDE w:val="0"/>
      <w:autoSpaceDN w:val="0"/>
      <w:adjustRightInd w:val="0"/>
    </w:pPr>
    <w:rPr>
      <w:rFonts w:ascii="Myriad Pro" w:eastAsia="Myriad Pro" w:cs="Myriad Pro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高伟</cp:lastModifiedBy>
  <cp:revision>2</cp:revision>
  <dcterms:created xsi:type="dcterms:W3CDTF">2017-09-15T02:42:00Z</dcterms:created>
  <dcterms:modified xsi:type="dcterms:W3CDTF">2017-09-15T02:42:00Z</dcterms:modified>
</cp:coreProperties>
</file>