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0E" w:rsidRPr="00CC7FA6" w:rsidRDefault="002E20DA" w:rsidP="00CC7FA6">
      <w:pPr>
        <w:pStyle w:val="a3"/>
        <w:spacing w:line="360" w:lineRule="auto"/>
        <w:jc w:val="center"/>
        <w:rPr>
          <w:rFonts w:ascii="黑体" w:eastAsia="黑体" w:hAnsi="黑体"/>
          <w:b/>
          <w:color w:val="0000FF"/>
          <w:sz w:val="32"/>
          <w:szCs w:val="32"/>
        </w:rPr>
      </w:pPr>
      <w:r w:rsidRPr="002E20DA">
        <w:rPr>
          <w:rFonts w:ascii="黑体" w:eastAsia="黑体" w:hAnsi="黑体" w:hint="eastAsia"/>
          <w:b/>
          <w:color w:val="0000FF"/>
          <w:sz w:val="32"/>
          <w:szCs w:val="32"/>
        </w:rPr>
        <w:t>ca+成像</w:t>
      </w:r>
      <w:r w:rsidR="00651D29">
        <w:rPr>
          <w:rFonts w:ascii="黑体" w:eastAsia="黑体" w:hAnsi="黑体" w:hint="eastAsia"/>
          <w:b/>
          <w:color w:val="0000FF"/>
          <w:sz w:val="32"/>
          <w:szCs w:val="32"/>
        </w:rPr>
        <w:t>显微镜</w:t>
      </w:r>
    </w:p>
    <w:p w:rsidR="00491F3C" w:rsidRDefault="00491F3C" w:rsidP="00491F3C">
      <w:pPr>
        <w:numPr>
          <w:ilvl w:val="0"/>
          <w:numId w:val="3"/>
        </w:numPr>
        <w:spacing w:before="120"/>
        <w:jc w:val="left"/>
        <w:rPr>
          <w:rFonts w:ascii="华文仿宋" w:eastAsia="华文仿宋" w:hAnsi="华文仿宋"/>
          <w:b/>
          <w:bCs/>
          <w:sz w:val="20"/>
        </w:rPr>
      </w:pPr>
      <w:r>
        <w:rPr>
          <w:rFonts w:ascii="华文仿宋" w:eastAsia="华文仿宋" w:hAnsi="华文仿宋" w:hint="eastAsia"/>
          <w:b/>
          <w:bCs/>
          <w:sz w:val="20"/>
        </w:rPr>
        <w:t>设备用途</w:t>
      </w:r>
    </w:p>
    <w:p w:rsidR="00491F3C" w:rsidRPr="007C7C69" w:rsidRDefault="005E176D" w:rsidP="00491F3C">
      <w:pPr>
        <w:ind w:firstLineChars="200" w:firstLine="400"/>
        <w:rPr>
          <w:rFonts w:ascii="华文仿宋" w:eastAsia="华文仿宋" w:hAnsi="华文仿宋"/>
          <w:sz w:val="20"/>
        </w:rPr>
      </w:pPr>
      <w:r w:rsidRPr="005E176D">
        <w:rPr>
          <w:rFonts w:ascii="华文仿宋" w:eastAsia="华文仿宋" w:hAnsi="华文仿宋" w:hint="eastAsia"/>
          <w:sz w:val="20"/>
        </w:rPr>
        <w:t>细胞离子通道的结构和功能正常时维持生命过程的基础，主要类型有钙、钠、钾、氯、氢和非选择性阳离子通道， 离子成像是通过一些专用荧光探针，对细胞内钙离子等离子作特异性荧光标记，并对它们进行空间分布随时间强度变化的测定。钙离子是众多离子中最重要的研究对象.常用</w:t>
      </w:r>
      <w:r w:rsidRPr="005E176D">
        <w:rPr>
          <w:rFonts w:ascii="华文仿宋" w:eastAsia="华文仿宋" w:hAnsi="华文仿宋"/>
          <w:sz w:val="20"/>
        </w:rPr>
        <w:t>的钙离子成像探针有Frua2，</w:t>
      </w:r>
      <w:r w:rsidRPr="005E176D">
        <w:rPr>
          <w:rFonts w:ascii="华文仿宋" w:eastAsia="华文仿宋" w:hAnsi="华文仿宋" w:hint="eastAsia"/>
          <w:sz w:val="20"/>
        </w:rPr>
        <w:t>钙离子和荧光探针结合后，不仅产生荧光强度的变化而且有激发或者发射光谱的偏移。用此方法不受染料，标记浓度、细胞厚度、光漂白和染料泄漏胞外等因素影响，经标准曲线滴定后，可测定绝对浓度</w:t>
      </w:r>
      <w:r w:rsidR="00651D29" w:rsidRPr="00651D29">
        <w:rPr>
          <w:rFonts w:ascii="华文仿宋" w:eastAsia="华文仿宋" w:hAnsi="华文仿宋" w:hint="eastAsia"/>
          <w:sz w:val="20"/>
        </w:rPr>
        <w:t>。</w:t>
      </w:r>
    </w:p>
    <w:p w:rsidR="00491F3C" w:rsidRPr="00577BE4" w:rsidRDefault="00491F3C" w:rsidP="00491F3C">
      <w:pPr>
        <w:numPr>
          <w:ilvl w:val="0"/>
          <w:numId w:val="3"/>
        </w:numPr>
        <w:spacing w:before="120"/>
        <w:jc w:val="left"/>
        <w:rPr>
          <w:rFonts w:ascii="华文仿宋" w:eastAsia="华文仿宋" w:hAnsi="华文仿宋"/>
          <w:b/>
          <w:bCs/>
          <w:sz w:val="20"/>
        </w:rPr>
      </w:pPr>
      <w:r w:rsidRPr="00577BE4">
        <w:rPr>
          <w:rFonts w:ascii="华文仿宋" w:eastAsia="华文仿宋" w:hAnsi="华文仿宋"/>
          <w:b/>
          <w:bCs/>
          <w:sz w:val="20"/>
        </w:rPr>
        <w:t>技术</w:t>
      </w:r>
      <w:r w:rsidR="007211F6">
        <w:rPr>
          <w:rFonts w:ascii="华文仿宋" w:eastAsia="华文仿宋" w:hAnsi="华文仿宋" w:hint="eastAsia"/>
          <w:b/>
          <w:bCs/>
          <w:sz w:val="20"/>
        </w:rPr>
        <w:t>指标</w:t>
      </w:r>
    </w:p>
    <w:p w:rsidR="002E20DA" w:rsidRPr="002E20DA" w:rsidRDefault="002E20DA" w:rsidP="002E20DA">
      <w:pPr>
        <w:rPr>
          <w:rFonts w:ascii="华文仿宋" w:eastAsia="华文仿宋" w:hAnsi="华文仿宋"/>
          <w:sz w:val="20"/>
        </w:rPr>
      </w:pPr>
      <w:r w:rsidRPr="002E20DA">
        <w:rPr>
          <w:rFonts w:ascii="华文仿宋" w:eastAsia="华文仿宋" w:hAnsi="华文仿宋"/>
          <w:b/>
          <w:sz w:val="20"/>
        </w:rPr>
        <w:t>1</w:t>
      </w:r>
      <w:r w:rsidRPr="002E20DA">
        <w:rPr>
          <w:rFonts w:ascii="华文仿宋" w:eastAsia="华文仿宋" w:hAnsi="华文仿宋"/>
          <w:sz w:val="20"/>
        </w:rPr>
        <w:t>.</w:t>
      </w:r>
      <w:r w:rsidRPr="002E20DA">
        <w:rPr>
          <w:rFonts w:ascii="华文仿宋" w:eastAsia="华文仿宋" w:hAnsi="华文仿宋" w:hint="eastAsia"/>
          <w:sz w:val="20"/>
        </w:rPr>
        <w:t>钙离子</w:t>
      </w:r>
      <w:r w:rsidRPr="002E20DA">
        <w:rPr>
          <w:rFonts w:ascii="华文仿宋" w:eastAsia="华文仿宋" w:hAnsi="华文仿宋"/>
          <w:sz w:val="20"/>
        </w:rPr>
        <w:t>成像激发光源</w:t>
      </w:r>
    </w:p>
    <w:p w:rsidR="002E20DA" w:rsidRPr="002E20DA" w:rsidRDefault="002E20DA" w:rsidP="002E20DA">
      <w:pPr>
        <w:rPr>
          <w:rFonts w:ascii="华文仿宋" w:eastAsia="华文仿宋" w:hAnsi="华文仿宋"/>
          <w:sz w:val="20"/>
        </w:rPr>
      </w:pPr>
      <w:r w:rsidRPr="002E20DA">
        <w:rPr>
          <w:rFonts w:ascii="华文仿宋" w:eastAsia="华文仿宋" w:hAnsi="华文仿宋"/>
          <w:sz w:val="20"/>
        </w:rPr>
        <w:t> 1.1</w:t>
      </w:r>
      <w:r w:rsidRPr="002E20DA">
        <w:rPr>
          <w:rFonts w:ascii="华文仿宋" w:eastAsia="华文仿宋" w:hAnsi="华文仿宋" w:hint="eastAsia"/>
          <w:sz w:val="20"/>
        </w:rPr>
        <w:t>光源为</w:t>
      </w:r>
      <w:r w:rsidRPr="002E20DA">
        <w:rPr>
          <w:rFonts w:ascii="华文仿宋" w:eastAsia="华文仿宋" w:hAnsi="华文仿宋"/>
          <w:sz w:val="20"/>
        </w:rPr>
        <w:t>300W</w:t>
      </w:r>
      <w:r w:rsidRPr="002E20DA">
        <w:rPr>
          <w:rFonts w:ascii="华文仿宋" w:eastAsia="华文仿宋" w:hAnsi="华文仿宋" w:hint="eastAsia"/>
          <w:sz w:val="20"/>
        </w:rPr>
        <w:t>高功率氙灯，液芯光导连</w:t>
      </w:r>
      <w:bookmarkStart w:id="0" w:name="_GoBack"/>
      <w:bookmarkEnd w:id="0"/>
      <w:r w:rsidRPr="002E20DA">
        <w:rPr>
          <w:rFonts w:ascii="华文仿宋" w:eastAsia="华文仿宋" w:hAnsi="华文仿宋" w:hint="eastAsia"/>
          <w:sz w:val="20"/>
        </w:rPr>
        <w:t>接，彻底隔绝热效应</w:t>
      </w:r>
      <w:r w:rsidRPr="002E20DA">
        <w:rPr>
          <w:rFonts w:ascii="华文仿宋" w:eastAsia="华文仿宋" w:hAnsi="华文仿宋"/>
          <w:sz w:val="20"/>
        </w:rPr>
        <w:t>,</w:t>
      </w:r>
      <w:r w:rsidRPr="002E20DA">
        <w:rPr>
          <w:rFonts w:ascii="华文仿宋" w:eastAsia="华文仿宋" w:hAnsi="华文仿宋" w:hint="eastAsia"/>
          <w:sz w:val="20"/>
        </w:rPr>
        <w:t>光谱范围</w:t>
      </w:r>
      <w:r w:rsidRPr="002E20DA">
        <w:rPr>
          <w:rFonts w:ascii="华文仿宋" w:eastAsia="华文仿宋" w:hAnsi="华文仿宋"/>
          <w:sz w:val="20"/>
        </w:rPr>
        <w:t>330-650nm</w:t>
      </w:r>
    </w:p>
    <w:p w:rsidR="002E20DA" w:rsidRPr="002E20DA" w:rsidRDefault="002E20DA" w:rsidP="002E20DA">
      <w:pPr>
        <w:ind w:firstLineChars="50" w:firstLine="100"/>
        <w:rPr>
          <w:rFonts w:ascii="华文仿宋" w:eastAsia="华文仿宋" w:hAnsi="华文仿宋"/>
          <w:sz w:val="20"/>
        </w:rPr>
      </w:pPr>
      <w:r>
        <w:rPr>
          <w:rFonts w:ascii="华文仿宋" w:eastAsia="华文仿宋" w:hAnsi="华文仿宋"/>
          <w:sz w:val="20"/>
        </w:rPr>
        <w:t>1.</w:t>
      </w:r>
      <w:r w:rsidRPr="002E20DA">
        <w:rPr>
          <w:rFonts w:ascii="华文仿宋" w:eastAsia="华文仿宋" w:hAnsi="华文仿宋"/>
          <w:sz w:val="20"/>
        </w:rPr>
        <w:t xml:space="preserve">2 </w:t>
      </w:r>
      <w:r w:rsidRPr="002E20DA">
        <w:rPr>
          <w:rFonts w:ascii="华文仿宋" w:eastAsia="华文仿宋" w:hAnsi="华文仿宋" w:hint="eastAsia"/>
          <w:sz w:val="20"/>
        </w:rPr>
        <w:t>四工位滤光片色波长切换，用户可以方便的更换任意激发波长。</w:t>
      </w:r>
    </w:p>
    <w:p w:rsidR="002E20DA" w:rsidRPr="002E20DA" w:rsidRDefault="002E20DA" w:rsidP="002E20DA">
      <w:pPr>
        <w:rPr>
          <w:rFonts w:ascii="华文仿宋" w:eastAsia="华文仿宋" w:hAnsi="华文仿宋"/>
          <w:sz w:val="20"/>
        </w:rPr>
      </w:pPr>
      <w:r w:rsidRPr="002E20DA">
        <w:rPr>
          <w:rFonts w:ascii="华文仿宋" w:eastAsia="华文仿宋" w:hAnsi="华文仿宋"/>
          <w:sz w:val="20"/>
        </w:rPr>
        <w:t xml:space="preserve">*1.3. </w:t>
      </w:r>
      <w:r w:rsidRPr="002E20DA">
        <w:rPr>
          <w:rFonts w:ascii="华文仿宋" w:eastAsia="华文仿宋" w:hAnsi="华文仿宋" w:hint="eastAsia"/>
          <w:sz w:val="20"/>
        </w:rPr>
        <w:t>采用全功率弧面反射镜切换波长，非光栅式，保证光传输效率</w:t>
      </w:r>
    </w:p>
    <w:p w:rsidR="002E20DA" w:rsidRPr="002E20DA" w:rsidRDefault="002E20DA" w:rsidP="002E20DA">
      <w:pPr>
        <w:ind w:firstLineChars="50" w:firstLine="100"/>
        <w:rPr>
          <w:rFonts w:ascii="华文仿宋" w:eastAsia="华文仿宋" w:hAnsi="华文仿宋"/>
          <w:sz w:val="20"/>
        </w:rPr>
      </w:pPr>
      <w:r w:rsidRPr="002E20DA">
        <w:rPr>
          <w:rFonts w:ascii="华文仿宋" w:eastAsia="华文仿宋" w:hAnsi="华文仿宋"/>
          <w:sz w:val="20"/>
        </w:rPr>
        <w:t xml:space="preserve">1.4. </w:t>
      </w:r>
      <w:r w:rsidRPr="002E20DA">
        <w:rPr>
          <w:rFonts w:ascii="华文仿宋" w:eastAsia="华文仿宋" w:hAnsi="华文仿宋" w:hint="eastAsia"/>
          <w:sz w:val="20"/>
        </w:rPr>
        <w:t>波长切换速度小于</w:t>
      </w:r>
      <w:r w:rsidRPr="002E20DA">
        <w:rPr>
          <w:rFonts w:ascii="华文仿宋" w:eastAsia="华文仿宋" w:hAnsi="华文仿宋"/>
          <w:sz w:val="20"/>
        </w:rPr>
        <w:t>1.2</w:t>
      </w:r>
      <w:r w:rsidRPr="002E20DA">
        <w:rPr>
          <w:rFonts w:ascii="华文仿宋" w:eastAsia="华文仿宋" w:hAnsi="华文仿宋" w:hint="eastAsia"/>
          <w:sz w:val="20"/>
        </w:rPr>
        <w:t>毫秒</w:t>
      </w:r>
    </w:p>
    <w:p w:rsidR="002E20DA" w:rsidRPr="002E20DA" w:rsidRDefault="002E20DA" w:rsidP="002E20DA">
      <w:pPr>
        <w:rPr>
          <w:rFonts w:ascii="华文仿宋" w:eastAsia="华文仿宋" w:hAnsi="华文仿宋"/>
          <w:sz w:val="20"/>
        </w:rPr>
      </w:pPr>
      <w:r w:rsidRPr="002E20DA">
        <w:rPr>
          <w:rFonts w:ascii="华文仿宋" w:eastAsia="华文仿宋" w:hAnsi="华文仿宋"/>
          <w:b/>
          <w:sz w:val="20"/>
        </w:rPr>
        <w:t>2</w:t>
      </w:r>
      <w:r w:rsidRPr="002E20DA">
        <w:rPr>
          <w:rFonts w:ascii="华文仿宋" w:eastAsia="华文仿宋" w:hAnsi="华文仿宋" w:hint="eastAsia"/>
          <w:sz w:val="20"/>
        </w:rPr>
        <w:t>．钙离子成像</w:t>
      </w:r>
      <w:r w:rsidRPr="002E20DA">
        <w:rPr>
          <w:rFonts w:ascii="华文仿宋" w:eastAsia="华文仿宋" w:hAnsi="华文仿宋"/>
          <w:sz w:val="20"/>
        </w:rPr>
        <w:t>分析软件</w:t>
      </w:r>
    </w:p>
    <w:p w:rsidR="002E20DA" w:rsidRPr="002E20DA" w:rsidRDefault="002E20DA" w:rsidP="002E20DA">
      <w:pPr>
        <w:ind w:firstLineChars="50" w:firstLine="100"/>
        <w:rPr>
          <w:rFonts w:ascii="华文仿宋" w:eastAsia="华文仿宋" w:hAnsi="华文仿宋"/>
          <w:sz w:val="20"/>
        </w:rPr>
      </w:pPr>
      <w:r w:rsidRPr="002E20DA">
        <w:rPr>
          <w:rFonts w:ascii="华文仿宋" w:eastAsia="华文仿宋" w:hAnsi="华文仿宋" w:hint="eastAsia"/>
          <w:sz w:val="20"/>
        </w:rPr>
        <w:t>2</w:t>
      </w:r>
      <w:r w:rsidRPr="002E20DA">
        <w:rPr>
          <w:rFonts w:ascii="华文仿宋" w:eastAsia="华文仿宋" w:hAnsi="华文仿宋"/>
          <w:sz w:val="20"/>
        </w:rPr>
        <w:t>.1</w:t>
      </w:r>
      <w:r w:rsidRPr="002E20DA">
        <w:rPr>
          <w:rFonts w:ascii="华文仿宋" w:eastAsia="华文仿宋" w:hAnsi="华文仿宋" w:hint="eastAsia"/>
          <w:sz w:val="20"/>
        </w:rPr>
        <w:t>能够以长方形、椭圆形及手绘方式无限制地指定测量对象区域。测量指定区域内的平均强度、面积、比例、定标。</w:t>
      </w:r>
    </w:p>
    <w:p w:rsidR="002E20DA" w:rsidRPr="002E20DA" w:rsidRDefault="002E20DA" w:rsidP="002E20DA">
      <w:pPr>
        <w:ind w:firstLineChars="50" w:firstLine="100"/>
        <w:rPr>
          <w:rFonts w:ascii="华文仿宋" w:eastAsia="华文仿宋" w:hAnsi="华文仿宋"/>
          <w:sz w:val="20"/>
        </w:rPr>
      </w:pPr>
      <w:r w:rsidRPr="002E20DA">
        <w:rPr>
          <w:rFonts w:ascii="华文仿宋" w:eastAsia="华文仿宋" w:hAnsi="华文仿宋"/>
          <w:sz w:val="20"/>
        </w:rPr>
        <w:t>2.2</w:t>
      </w:r>
      <w:r w:rsidRPr="002E20DA">
        <w:rPr>
          <w:rFonts w:ascii="华文仿宋" w:eastAsia="华文仿宋" w:hAnsi="华文仿宋" w:hint="eastAsia"/>
          <w:sz w:val="20"/>
        </w:rPr>
        <w:t>能够直接将数据输出到</w:t>
      </w:r>
      <w:r w:rsidRPr="002E20DA">
        <w:rPr>
          <w:rFonts w:ascii="华文仿宋" w:eastAsia="华文仿宋" w:hAnsi="华文仿宋"/>
          <w:sz w:val="20"/>
        </w:rPr>
        <w:t>Microsoft Excel</w:t>
      </w:r>
      <w:r w:rsidRPr="002E20DA">
        <w:rPr>
          <w:rFonts w:ascii="华文仿宋" w:eastAsia="华文仿宋" w:hAnsi="华文仿宋" w:hint="eastAsia"/>
          <w:sz w:val="20"/>
        </w:rPr>
        <w:t>等表格计算软件中。</w:t>
      </w:r>
    </w:p>
    <w:p w:rsidR="002E20DA" w:rsidRPr="002E20DA" w:rsidRDefault="002E20DA" w:rsidP="002E20DA">
      <w:pPr>
        <w:ind w:firstLineChars="50" w:firstLine="100"/>
        <w:rPr>
          <w:rFonts w:ascii="华文仿宋" w:eastAsia="华文仿宋" w:hAnsi="华文仿宋"/>
          <w:sz w:val="20"/>
        </w:rPr>
      </w:pPr>
      <w:r>
        <w:rPr>
          <w:rFonts w:ascii="华文仿宋" w:eastAsia="华文仿宋" w:hAnsi="华文仿宋"/>
          <w:sz w:val="20"/>
        </w:rPr>
        <w:t>2.3.</w:t>
      </w:r>
      <w:r w:rsidRPr="002E20DA">
        <w:rPr>
          <w:rFonts w:ascii="华文仿宋" w:eastAsia="华文仿宋" w:hAnsi="华文仿宋" w:hint="eastAsia"/>
          <w:sz w:val="20"/>
        </w:rPr>
        <w:t>内置</w:t>
      </w:r>
      <w:r w:rsidRPr="002E20DA">
        <w:rPr>
          <w:rFonts w:ascii="华文仿宋" w:eastAsia="华文仿宋" w:hAnsi="华文仿宋"/>
          <w:sz w:val="20"/>
        </w:rPr>
        <w:t>Standard Grynkiewiczequation</w:t>
      </w:r>
      <w:r w:rsidRPr="002E20DA">
        <w:rPr>
          <w:rFonts w:ascii="华文仿宋" w:eastAsia="华文仿宋" w:hAnsi="华文仿宋" w:hint="eastAsia"/>
          <w:sz w:val="20"/>
        </w:rPr>
        <w:t>、</w:t>
      </w:r>
      <w:r w:rsidRPr="002E20DA">
        <w:rPr>
          <w:rFonts w:ascii="华文仿宋" w:eastAsia="华文仿宋" w:hAnsi="华文仿宋"/>
          <w:sz w:val="20"/>
        </w:rPr>
        <w:t>Titration calibrations</w:t>
      </w:r>
      <w:r w:rsidRPr="002E20DA">
        <w:rPr>
          <w:rFonts w:ascii="华文仿宋" w:eastAsia="华文仿宋" w:hAnsi="华文仿宋" w:hint="eastAsia"/>
          <w:sz w:val="20"/>
        </w:rPr>
        <w:t>功能，通过系统校正能够直接显示</w:t>
      </w:r>
      <w:r w:rsidRPr="002E20DA">
        <w:rPr>
          <w:rFonts w:ascii="华文仿宋" w:eastAsia="华文仿宋" w:hAnsi="华文仿宋"/>
          <w:sz w:val="20"/>
        </w:rPr>
        <w:t>pH</w:t>
      </w:r>
      <w:r w:rsidRPr="002E20DA">
        <w:rPr>
          <w:rFonts w:ascii="华文仿宋" w:eastAsia="华文仿宋" w:hAnsi="华文仿宋" w:hint="eastAsia"/>
          <w:sz w:val="20"/>
        </w:rPr>
        <w:t>值或者</w:t>
      </w:r>
      <w:r w:rsidRPr="002E20DA">
        <w:rPr>
          <w:rFonts w:ascii="华文仿宋" w:eastAsia="华文仿宋" w:hAnsi="华文仿宋"/>
          <w:sz w:val="20"/>
        </w:rPr>
        <w:t>Ca</w:t>
      </w:r>
      <w:r w:rsidRPr="002E20DA">
        <w:rPr>
          <w:rFonts w:ascii="华文仿宋" w:eastAsia="华文仿宋" w:hAnsi="华文仿宋" w:hint="eastAsia"/>
          <w:sz w:val="20"/>
        </w:rPr>
        <w:t>浓度</w:t>
      </w:r>
    </w:p>
    <w:p w:rsidR="002E20DA" w:rsidRPr="002E20DA" w:rsidRDefault="002E20DA" w:rsidP="002E20DA">
      <w:pPr>
        <w:ind w:firstLineChars="50" w:firstLine="100"/>
        <w:rPr>
          <w:rFonts w:ascii="华文仿宋" w:eastAsia="华文仿宋" w:hAnsi="华文仿宋"/>
          <w:sz w:val="20"/>
        </w:rPr>
      </w:pPr>
      <w:r w:rsidRPr="002E20DA">
        <w:rPr>
          <w:rFonts w:ascii="华文仿宋" w:eastAsia="华文仿宋" w:hAnsi="华文仿宋"/>
          <w:sz w:val="20"/>
        </w:rPr>
        <w:t>2.</w:t>
      </w:r>
      <w:r>
        <w:rPr>
          <w:rFonts w:ascii="华文仿宋" w:eastAsia="华文仿宋" w:hAnsi="华文仿宋" w:hint="eastAsia"/>
          <w:sz w:val="20"/>
        </w:rPr>
        <w:t xml:space="preserve">4. </w:t>
      </w:r>
      <w:r w:rsidRPr="002E20DA">
        <w:rPr>
          <w:rFonts w:ascii="华文仿宋" w:eastAsia="华文仿宋" w:hAnsi="华文仿宋" w:hint="eastAsia"/>
          <w:sz w:val="20"/>
        </w:rPr>
        <w:t>比例图像能够用单色、伪彩色或者IMD(加强萤光强度后，计算、显示比值) 显示</w:t>
      </w:r>
    </w:p>
    <w:p w:rsidR="002E20DA" w:rsidRPr="002E20DA" w:rsidRDefault="002E20DA" w:rsidP="002E20DA">
      <w:pPr>
        <w:ind w:firstLineChars="50" w:firstLine="100"/>
        <w:rPr>
          <w:rFonts w:ascii="华文仿宋" w:eastAsia="华文仿宋" w:hAnsi="华文仿宋"/>
          <w:sz w:val="20"/>
        </w:rPr>
      </w:pPr>
      <w:r w:rsidRPr="002E20DA">
        <w:rPr>
          <w:rFonts w:ascii="华文仿宋" w:eastAsia="华文仿宋" w:hAnsi="华文仿宋"/>
          <w:sz w:val="20"/>
        </w:rPr>
        <w:t xml:space="preserve">2.5 </w:t>
      </w:r>
      <w:r w:rsidRPr="002E20DA">
        <w:rPr>
          <w:rFonts w:ascii="华文仿宋" w:eastAsia="华文仿宋" w:hAnsi="华文仿宋" w:hint="eastAsia"/>
          <w:sz w:val="20"/>
        </w:rPr>
        <w:t>配合TTL触发器的输入，能够起动特定的日志(容易与外部设备连动)</w:t>
      </w:r>
    </w:p>
    <w:p w:rsidR="002E20DA" w:rsidRPr="002E20DA" w:rsidRDefault="002E20DA" w:rsidP="002E20DA">
      <w:pPr>
        <w:rPr>
          <w:rFonts w:ascii="华文仿宋" w:eastAsia="华文仿宋" w:hAnsi="华文仿宋"/>
          <w:sz w:val="20"/>
        </w:rPr>
      </w:pPr>
      <w:r w:rsidRPr="002E20DA">
        <w:rPr>
          <w:rFonts w:ascii="华文仿宋" w:eastAsia="华文仿宋" w:hAnsi="华文仿宋"/>
          <w:b/>
          <w:sz w:val="20"/>
        </w:rPr>
        <w:t>3.</w:t>
      </w:r>
      <w:r w:rsidRPr="002E20DA">
        <w:rPr>
          <w:rFonts w:ascii="华文仿宋" w:eastAsia="华文仿宋" w:hAnsi="华文仿宋"/>
          <w:sz w:val="20"/>
        </w:rPr>
        <w:t>sCMOS</w:t>
      </w:r>
      <w:r w:rsidRPr="002E20DA">
        <w:rPr>
          <w:rFonts w:ascii="华文仿宋" w:eastAsia="华文仿宋" w:hAnsi="华文仿宋" w:hint="eastAsia"/>
          <w:sz w:val="20"/>
        </w:rPr>
        <w:t>成像</w:t>
      </w:r>
      <w:r w:rsidRPr="002E20DA">
        <w:rPr>
          <w:rFonts w:ascii="华文仿宋" w:eastAsia="华文仿宋" w:hAnsi="华文仿宋"/>
          <w:sz w:val="20"/>
        </w:rPr>
        <w:t>探测器</w:t>
      </w:r>
    </w:p>
    <w:p w:rsidR="002E20DA" w:rsidRPr="002E20DA" w:rsidRDefault="002E20DA" w:rsidP="002E20DA">
      <w:pPr>
        <w:rPr>
          <w:rFonts w:ascii="华文仿宋" w:eastAsia="华文仿宋" w:hAnsi="华文仿宋"/>
          <w:sz w:val="20"/>
        </w:rPr>
      </w:pPr>
      <w:r w:rsidRPr="002E20DA">
        <w:rPr>
          <w:rFonts w:ascii="华文仿宋" w:eastAsia="华文仿宋" w:hAnsi="华文仿宋"/>
          <w:sz w:val="20"/>
        </w:rPr>
        <w:t xml:space="preserve">*3.1.sCOMS </w:t>
      </w:r>
      <w:r w:rsidRPr="002E20DA">
        <w:rPr>
          <w:rFonts w:ascii="华文仿宋" w:eastAsia="华文仿宋" w:hAnsi="华文仿宋" w:hint="eastAsia"/>
          <w:sz w:val="20"/>
        </w:rPr>
        <w:t>芯片</w:t>
      </w:r>
      <w:r w:rsidRPr="002E20DA">
        <w:rPr>
          <w:rFonts w:ascii="华文仿宋" w:eastAsia="华文仿宋" w:hAnsi="华文仿宋"/>
          <w:sz w:val="20"/>
        </w:rPr>
        <w:t xml:space="preserve">,包括采集卡和数据传输线，有效像素2560X2160，像素大小6.5umX6.5um,芯片大小16.6mmX14mm, </w:t>
      </w:r>
    </w:p>
    <w:p w:rsidR="002E20DA" w:rsidRPr="002E20DA" w:rsidRDefault="002E20DA" w:rsidP="002E20DA">
      <w:pPr>
        <w:ind w:firstLineChars="50" w:firstLine="100"/>
        <w:rPr>
          <w:rFonts w:ascii="华文仿宋" w:eastAsia="华文仿宋" w:hAnsi="华文仿宋"/>
          <w:sz w:val="20"/>
        </w:rPr>
      </w:pPr>
      <w:r w:rsidRPr="002E20DA">
        <w:rPr>
          <w:rFonts w:ascii="华文仿宋" w:eastAsia="华文仿宋" w:hAnsi="华文仿宋" w:hint="eastAsia"/>
          <w:sz w:val="20"/>
        </w:rPr>
        <w:t>3</w:t>
      </w:r>
      <w:r w:rsidRPr="002E20DA">
        <w:rPr>
          <w:rFonts w:ascii="华文仿宋" w:eastAsia="华文仿宋" w:hAnsi="华文仿宋"/>
          <w:sz w:val="20"/>
        </w:rPr>
        <w:t>.2 读出噪音1.2 e@200MHz,1.45@560MHz,制冷温度0°C(</w:t>
      </w:r>
      <w:r w:rsidRPr="002E20DA">
        <w:rPr>
          <w:rFonts w:ascii="华文仿宋" w:eastAsia="华文仿宋" w:hAnsi="华文仿宋" w:hint="eastAsia"/>
          <w:sz w:val="20"/>
        </w:rPr>
        <w:t>绝对</w:t>
      </w:r>
      <w:r w:rsidRPr="002E20DA">
        <w:rPr>
          <w:rFonts w:ascii="华文仿宋" w:eastAsia="华文仿宋" w:hAnsi="华文仿宋"/>
          <w:sz w:val="20"/>
        </w:rPr>
        <w:t>温度</w:t>
      </w:r>
      <w:r w:rsidRPr="002E20DA">
        <w:rPr>
          <w:rFonts w:ascii="华文仿宋" w:eastAsia="华文仿宋" w:hAnsi="华文仿宋" w:hint="eastAsia"/>
          <w:sz w:val="20"/>
        </w:rPr>
        <w:t>)</w:t>
      </w:r>
      <w:r w:rsidRPr="002E20DA">
        <w:rPr>
          <w:rFonts w:ascii="华文仿宋" w:eastAsia="华文仿宋" w:hAnsi="华文仿宋"/>
          <w:sz w:val="20"/>
        </w:rPr>
        <w:t>，满井电子30000，最大读取速率560MHz，最大采集速度53fps @2048 X 2048,最大QE 60%</w:t>
      </w:r>
      <w:r w:rsidRPr="002E20DA">
        <w:rPr>
          <w:rFonts w:ascii="华文仿宋" w:eastAsia="华文仿宋" w:hAnsi="华文仿宋" w:hint="eastAsia"/>
          <w:sz w:val="20"/>
        </w:rPr>
        <w:t>.</w:t>
      </w:r>
    </w:p>
    <w:p w:rsidR="002E20DA" w:rsidRPr="002E20DA" w:rsidRDefault="002E20DA" w:rsidP="002E20DA">
      <w:pPr>
        <w:ind w:firstLineChars="50" w:firstLine="100"/>
        <w:rPr>
          <w:rFonts w:ascii="华文仿宋" w:eastAsia="华文仿宋" w:hAnsi="华文仿宋"/>
          <w:sz w:val="20"/>
        </w:rPr>
      </w:pPr>
      <w:r w:rsidRPr="002E20DA">
        <w:rPr>
          <w:rFonts w:ascii="华文仿宋" w:eastAsia="华文仿宋" w:hAnsi="华文仿宋"/>
          <w:sz w:val="20"/>
        </w:rPr>
        <w:t xml:space="preserve">3.3同时支持物理真实rolling shutter 和 global shutter，USB3.0接口 </w:t>
      </w:r>
    </w:p>
    <w:p w:rsidR="002E20DA" w:rsidRPr="002E20DA" w:rsidRDefault="002E20DA" w:rsidP="002E20DA">
      <w:pPr>
        <w:ind w:firstLineChars="50" w:firstLine="100"/>
        <w:rPr>
          <w:rFonts w:ascii="华文仿宋" w:eastAsia="华文仿宋" w:hAnsi="华文仿宋"/>
          <w:sz w:val="20"/>
        </w:rPr>
      </w:pPr>
      <w:r w:rsidRPr="002E20DA">
        <w:rPr>
          <w:rFonts w:ascii="华文仿宋" w:eastAsia="华文仿宋" w:hAnsi="华文仿宋"/>
          <w:sz w:val="20"/>
        </w:rPr>
        <w:t xml:space="preserve">3.4 </w:t>
      </w:r>
      <w:r w:rsidRPr="002E20DA">
        <w:rPr>
          <w:rFonts w:ascii="华文仿宋" w:eastAsia="华文仿宋" w:hAnsi="华文仿宋" w:hint="eastAsia"/>
          <w:sz w:val="20"/>
        </w:rPr>
        <w:t>具有</w:t>
      </w:r>
      <w:r w:rsidRPr="002E20DA">
        <w:rPr>
          <w:rFonts w:ascii="华文仿宋" w:eastAsia="华文仿宋" w:hAnsi="华文仿宋"/>
          <w:sz w:val="20"/>
        </w:rPr>
        <w:t xml:space="preserve">12bit和16bit数据输出             </w:t>
      </w:r>
    </w:p>
    <w:p w:rsidR="002E20DA" w:rsidRPr="002E20DA" w:rsidRDefault="002E20DA" w:rsidP="002E20DA">
      <w:pPr>
        <w:rPr>
          <w:rFonts w:ascii="华文仿宋" w:eastAsia="华文仿宋" w:hAnsi="华文仿宋"/>
          <w:sz w:val="20"/>
        </w:rPr>
      </w:pPr>
      <w:r w:rsidRPr="002E20DA">
        <w:rPr>
          <w:rFonts w:ascii="华文仿宋" w:eastAsia="华文仿宋" w:hAnsi="华文仿宋" w:hint="eastAsia"/>
          <w:b/>
          <w:sz w:val="20"/>
        </w:rPr>
        <w:t>4</w:t>
      </w:r>
      <w:r w:rsidRPr="002E20DA">
        <w:rPr>
          <w:rFonts w:ascii="华文仿宋" w:eastAsia="华文仿宋" w:hAnsi="华文仿宋"/>
          <w:sz w:val="20"/>
        </w:rPr>
        <w:t>.</w:t>
      </w:r>
      <w:r w:rsidRPr="002E20DA">
        <w:rPr>
          <w:rFonts w:ascii="华文仿宋" w:eastAsia="华文仿宋" w:hAnsi="华文仿宋" w:hint="eastAsia"/>
          <w:sz w:val="20"/>
        </w:rPr>
        <w:t>高精度</w:t>
      </w:r>
      <w:r w:rsidRPr="002E20DA">
        <w:rPr>
          <w:rFonts w:ascii="华文仿宋" w:eastAsia="华文仿宋" w:hAnsi="华文仿宋"/>
          <w:sz w:val="20"/>
        </w:rPr>
        <w:t>电动扫描台</w:t>
      </w:r>
    </w:p>
    <w:p w:rsidR="002D730E" w:rsidRDefault="002E20DA" w:rsidP="002E20DA">
      <w:pPr>
        <w:ind w:firstLineChars="50" w:firstLine="100"/>
        <w:rPr>
          <w:rFonts w:ascii="华文仿宋" w:eastAsia="华文仿宋" w:hAnsi="华文仿宋"/>
          <w:sz w:val="20"/>
        </w:rPr>
      </w:pPr>
      <w:r w:rsidRPr="002E20DA">
        <w:rPr>
          <w:rFonts w:ascii="华文仿宋" w:eastAsia="华文仿宋" w:hAnsi="华文仿宋"/>
          <w:sz w:val="20"/>
        </w:rPr>
        <w:t>*</w:t>
      </w:r>
      <w:r w:rsidRPr="002E20DA">
        <w:rPr>
          <w:rFonts w:ascii="华文仿宋" w:eastAsia="华文仿宋" w:hAnsi="华文仿宋" w:hint="eastAsia"/>
          <w:sz w:val="20"/>
        </w:rPr>
        <w:t>步进精度：≦ 10 nm; 重复精度：≦ 700 nm; 行程：114 mm x 76 mm, XY轴最大速度≥7 mm/s</w:t>
      </w:r>
    </w:p>
    <w:p w:rsidR="002E20DA" w:rsidRDefault="002E20DA" w:rsidP="002E20DA">
      <w:pPr>
        <w:rPr>
          <w:rFonts w:ascii="华文仿宋" w:eastAsia="华文仿宋" w:hAnsi="华文仿宋"/>
          <w:sz w:val="20"/>
        </w:rPr>
      </w:pPr>
      <w:r w:rsidRPr="002E20DA">
        <w:rPr>
          <w:rFonts w:ascii="华文仿宋" w:eastAsia="华文仿宋" w:hAnsi="华文仿宋"/>
          <w:b/>
          <w:sz w:val="20"/>
        </w:rPr>
        <w:t>5</w:t>
      </w:r>
      <w:r>
        <w:rPr>
          <w:rFonts w:ascii="华文仿宋" w:eastAsia="华文仿宋" w:hAnsi="华文仿宋"/>
          <w:b/>
          <w:sz w:val="20"/>
        </w:rPr>
        <w:t>.</w:t>
      </w:r>
      <w:r w:rsidRPr="002E20DA">
        <w:rPr>
          <w:rFonts w:ascii="华文仿宋" w:eastAsia="华文仿宋" w:hAnsi="华文仿宋" w:hint="eastAsia"/>
          <w:sz w:val="20"/>
        </w:rPr>
        <w:t>滤光片参数</w:t>
      </w:r>
    </w:p>
    <w:p w:rsidR="002E20DA" w:rsidRDefault="002E20DA" w:rsidP="002E20DA">
      <w:pPr>
        <w:rPr>
          <w:rFonts w:ascii="华文仿宋" w:eastAsia="华文仿宋" w:hAnsi="华文仿宋"/>
          <w:sz w:val="20"/>
        </w:rPr>
      </w:pPr>
      <w:r>
        <w:rPr>
          <w:rFonts w:ascii="华文仿宋" w:eastAsia="华文仿宋" w:hAnsi="华文仿宋"/>
          <w:sz w:val="20"/>
        </w:rPr>
        <w:t>F</w:t>
      </w:r>
      <w:r>
        <w:rPr>
          <w:rFonts w:ascii="华文仿宋" w:eastAsia="华文仿宋" w:hAnsi="华文仿宋" w:hint="eastAsia"/>
          <w:sz w:val="20"/>
        </w:rPr>
        <w:t xml:space="preserve">ura </w:t>
      </w:r>
      <w:r>
        <w:rPr>
          <w:rFonts w:ascii="华文仿宋" w:eastAsia="华文仿宋" w:hAnsi="华文仿宋"/>
          <w:sz w:val="20"/>
        </w:rPr>
        <w:t xml:space="preserve">2 </w:t>
      </w:r>
      <w:r>
        <w:rPr>
          <w:rFonts w:ascii="华文仿宋" w:eastAsia="华文仿宋" w:hAnsi="华文仿宋" w:hint="eastAsia"/>
          <w:sz w:val="20"/>
        </w:rPr>
        <w:t>滤光片参数 激发340/26和387/11分色，409发射 510/84</w:t>
      </w:r>
    </w:p>
    <w:p w:rsidR="002E20DA" w:rsidRPr="002E20DA" w:rsidRDefault="002E20DA" w:rsidP="002E20DA">
      <w:pPr>
        <w:rPr>
          <w:rFonts w:ascii="华文仿宋" w:eastAsia="华文仿宋" w:hAnsi="华文仿宋"/>
          <w:b/>
          <w:sz w:val="20"/>
        </w:rPr>
      </w:pPr>
      <w:r>
        <w:rPr>
          <w:rFonts w:ascii="华文仿宋" w:eastAsia="华文仿宋" w:hAnsi="华文仿宋"/>
          <w:sz w:val="20"/>
        </w:rPr>
        <w:t xml:space="preserve"> F</w:t>
      </w:r>
      <w:r>
        <w:rPr>
          <w:rFonts w:ascii="华文仿宋" w:eastAsia="华文仿宋" w:hAnsi="华文仿宋" w:hint="eastAsia"/>
          <w:sz w:val="20"/>
        </w:rPr>
        <w:t>l</w:t>
      </w:r>
      <w:r>
        <w:rPr>
          <w:rFonts w:ascii="华文仿宋" w:eastAsia="华文仿宋" w:hAnsi="华文仿宋"/>
          <w:sz w:val="20"/>
        </w:rPr>
        <w:t>ou-4</w:t>
      </w:r>
      <w:r>
        <w:rPr>
          <w:rFonts w:ascii="华文仿宋" w:eastAsia="华文仿宋" w:hAnsi="华文仿宋" w:hint="eastAsia"/>
          <w:sz w:val="20"/>
        </w:rPr>
        <w:t>滤光片参数 激发482/35分色506发射 536/40</w:t>
      </w:r>
    </w:p>
    <w:p w:rsidR="00D4273F" w:rsidRPr="007C7C69" w:rsidRDefault="00D4273F" w:rsidP="00D4273F">
      <w:pPr>
        <w:numPr>
          <w:ilvl w:val="0"/>
          <w:numId w:val="3"/>
        </w:numPr>
        <w:spacing w:before="120"/>
        <w:jc w:val="left"/>
        <w:rPr>
          <w:rFonts w:ascii="华文仿宋" w:eastAsia="华文仿宋" w:hAnsi="华文仿宋"/>
          <w:b/>
          <w:bCs/>
          <w:sz w:val="20"/>
        </w:rPr>
      </w:pPr>
      <w:r>
        <w:rPr>
          <w:rFonts w:ascii="华文仿宋" w:eastAsia="华文仿宋" w:hAnsi="华文仿宋" w:hint="eastAsia"/>
          <w:b/>
          <w:bCs/>
          <w:sz w:val="20"/>
        </w:rPr>
        <w:t>技术服务</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1 设备安装调试</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仪器到达用户所在地后, 在接到用户通知后1周内执行安装调试直至达到验收指标。</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2  技术培训</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在用户所在地对用户进行1人、为期至少3天的免费培训。培训内容包括仪器的技术原理、操作、数据处理、基本维护等。</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3 保修期：提供</w:t>
      </w:r>
      <w:r w:rsidR="00651D29">
        <w:rPr>
          <w:rFonts w:ascii="华文仿宋" w:eastAsia="华文仿宋" w:hAnsi="华文仿宋" w:hint="eastAsia"/>
          <w:sz w:val="20"/>
        </w:rPr>
        <w:t>1</w:t>
      </w:r>
      <w:r w:rsidRPr="007C7C69">
        <w:rPr>
          <w:rFonts w:ascii="华文仿宋" w:eastAsia="华文仿宋" w:hAnsi="华文仿宋" w:hint="eastAsia"/>
          <w:sz w:val="20"/>
        </w:rPr>
        <w:t>年全面免费保修，保修期自技术验收签字之日起计算。保修期满前1个月内卖方应负责一次免费全面检查，并写出正式报告，如发现潜在问题，应负责排除。</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lastRenderedPageBreak/>
        <w:t>4 维修响应时间：卖方应在24小时内对用户的服务要求作出响应，一般问题应在48小时内解决，重大问题或其它无法迅速解决的问题应在一周内解决或提出明确解决方案，否则卖方应赔偿相应损失。</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5 软、硬件升级：卖方应免费向用户提供自验收之后未来3年的仪器软件升级和优惠提供与之相关的硬件升级。</w:t>
      </w:r>
    </w:p>
    <w:p w:rsidR="00D4273F" w:rsidRPr="005D221C"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订货数量：</w:t>
      </w:r>
      <w:r w:rsidRPr="005D221C">
        <w:rPr>
          <w:rFonts w:ascii="华文仿宋" w:eastAsia="华文仿宋" w:hAnsi="华文仿宋" w:hint="eastAsia"/>
          <w:sz w:val="20"/>
        </w:rPr>
        <w:t>一套</w:t>
      </w:r>
    </w:p>
    <w:p w:rsidR="00D4273F" w:rsidRPr="005D221C"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目的港：</w:t>
      </w:r>
      <w:r w:rsidRPr="005D221C">
        <w:rPr>
          <w:rFonts w:ascii="华文仿宋" w:eastAsia="华文仿宋" w:hAnsi="华文仿宋" w:hint="eastAsia"/>
          <w:sz w:val="20"/>
        </w:rPr>
        <w:t xml:space="preserve">CIF 北京港  </w:t>
      </w:r>
    </w:p>
    <w:p w:rsidR="00D4273F"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交货日期：</w:t>
      </w:r>
      <w:r w:rsidRPr="005D221C">
        <w:rPr>
          <w:rFonts w:ascii="华文仿宋" w:eastAsia="华文仿宋" w:hAnsi="华文仿宋" w:hint="eastAsia"/>
          <w:sz w:val="20"/>
        </w:rPr>
        <w:t>合同生效后3个月内</w:t>
      </w:r>
    </w:p>
    <w:p w:rsidR="0097024F" w:rsidRPr="0097024F" w:rsidRDefault="0097024F" w:rsidP="0097024F">
      <w:pPr>
        <w:pStyle w:val="a6"/>
        <w:numPr>
          <w:ilvl w:val="0"/>
          <w:numId w:val="3"/>
        </w:numPr>
        <w:spacing w:line="276" w:lineRule="auto"/>
        <w:ind w:firstLineChars="0"/>
        <w:jc w:val="left"/>
        <w:rPr>
          <w:rFonts w:ascii="华文仿宋" w:eastAsia="华文仿宋" w:hAnsi="华文仿宋"/>
          <w:sz w:val="20"/>
        </w:rPr>
      </w:pPr>
      <w:r w:rsidRPr="0097024F">
        <w:rPr>
          <w:rFonts w:ascii="华文仿宋" w:eastAsia="华文仿宋" w:hAnsi="华文仿宋" w:hint="eastAsia"/>
          <w:sz w:val="20"/>
        </w:rPr>
        <w:t>注：</w:t>
      </w:r>
      <w:r w:rsidRPr="002E20DA">
        <w:rPr>
          <w:rFonts w:ascii="华文仿宋" w:eastAsia="华文仿宋" w:hAnsi="华文仿宋"/>
          <w:sz w:val="20"/>
        </w:rPr>
        <w:t>*</w:t>
      </w:r>
      <w:r w:rsidRPr="0097024F">
        <w:rPr>
          <w:rFonts w:ascii="华文仿宋" w:eastAsia="华文仿宋" w:hAnsi="华文仿宋" w:hint="eastAsia"/>
          <w:sz w:val="20"/>
        </w:rPr>
        <w:t>表示为重要的必须满足的指标</w:t>
      </w:r>
    </w:p>
    <w:p w:rsidR="007211F6" w:rsidRPr="0097024F" w:rsidRDefault="007211F6" w:rsidP="0097024F">
      <w:pPr>
        <w:rPr>
          <w:rFonts w:ascii="华文仿宋" w:eastAsia="华文仿宋" w:hAnsi="华文仿宋"/>
          <w:color w:val="FF0000"/>
        </w:rPr>
      </w:pPr>
    </w:p>
    <w:sectPr w:rsidR="007211F6" w:rsidRPr="0097024F" w:rsidSect="00C139DE">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12D" w:rsidRDefault="0006512D" w:rsidP="00491F3C">
      <w:r>
        <w:separator/>
      </w:r>
    </w:p>
  </w:endnote>
  <w:endnote w:type="continuationSeparator" w:id="1">
    <w:p w:rsidR="0006512D" w:rsidRDefault="0006512D" w:rsidP="00491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12D" w:rsidRDefault="0006512D" w:rsidP="00491F3C">
      <w:r>
        <w:separator/>
      </w:r>
    </w:p>
  </w:footnote>
  <w:footnote w:type="continuationSeparator" w:id="1">
    <w:p w:rsidR="0006512D" w:rsidRDefault="0006512D" w:rsidP="00491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110694"/>
    <w:multiLevelType w:val="hybridMultilevel"/>
    <w:tmpl w:val="DC32F2DA"/>
    <w:lvl w:ilvl="0" w:tplc="6BD07DE2">
      <w:start w:val="13"/>
      <w:numFmt w:val="decimal"/>
      <w:lvlText w:val="%1."/>
      <w:lvlJc w:val="left"/>
      <w:pPr>
        <w:ind w:left="360" w:hanging="360"/>
      </w:pPr>
      <w:rPr>
        <w:rFonts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264F2"/>
    <w:multiLevelType w:val="hybridMultilevel"/>
    <w:tmpl w:val="7A243BBA"/>
    <w:lvl w:ilvl="0" w:tplc="937806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455C8"/>
    <w:multiLevelType w:val="hybridMultilevel"/>
    <w:tmpl w:val="1FBA98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7465C12"/>
    <w:multiLevelType w:val="hybridMultilevel"/>
    <w:tmpl w:val="E37C8790"/>
    <w:lvl w:ilvl="0" w:tplc="4C40AEF8">
      <w:start w:val="1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6701E2"/>
    <w:multiLevelType w:val="hybridMultilevel"/>
    <w:tmpl w:val="AD94BB06"/>
    <w:lvl w:ilvl="0" w:tplc="F1587458">
      <w:start w:val="11"/>
      <w:numFmt w:val="decimal"/>
      <w:lvlText w:val="%1."/>
      <w:lvlJc w:val="left"/>
      <w:pPr>
        <w:ind w:left="360" w:hanging="36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8D1B93"/>
    <w:multiLevelType w:val="hybridMultilevel"/>
    <w:tmpl w:val="3BD61028"/>
    <w:lvl w:ilvl="0" w:tplc="26D29C2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C4193C"/>
    <w:multiLevelType w:val="multilevel"/>
    <w:tmpl w:val="A8A2FB42"/>
    <w:lvl w:ilvl="0">
      <w:start w:val="4"/>
      <w:numFmt w:val="decimal"/>
      <w:lvlText w:val="%1"/>
      <w:lvlJc w:val="left"/>
      <w:pPr>
        <w:ind w:left="380" w:hanging="380"/>
      </w:pPr>
      <w:rPr>
        <w:rFonts w:hint="eastAsia"/>
      </w:rPr>
    </w:lvl>
    <w:lvl w:ilvl="1">
      <w:start w:val="4"/>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8">
    <w:nsid w:val="5FA050FC"/>
    <w:multiLevelType w:val="multilevel"/>
    <w:tmpl w:val="542A2E88"/>
    <w:lvl w:ilvl="0">
      <w:start w:val="4"/>
      <w:numFmt w:val="decimal"/>
      <w:lvlText w:val="%1"/>
      <w:lvlJc w:val="left"/>
      <w:pPr>
        <w:ind w:left="380" w:hanging="380"/>
      </w:pPr>
      <w:rPr>
        <w:rFonts w:hint="eastAsia"/>
      </w:rPr>
    </w:lvl>
    <w:lvl w:ilvl="1">
      <w:start w:val="8"/>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num w:numId="1">
    <w:abstractNumId w:val="7"/>
  </w:num>
  <w:num w:numId="2">
    <w:abstractNumId w:val="8"/>
  </w:num>
  <w:num w:numId="3">
    <w:abstractNumId w:val="3"/>
  </w:num>
  <w:num w:numId="4">
    <w:abstractNumId w:val="6"/>
  </w:num>
  <w:num w:numId="5">
    <w:abstractNumId w:val="2"/>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30E"/>
    <w:rsid w:val="0006512D"/>
    <w:rsid w:val="00190E30"/>
    <w:rsid w:val="0028528D"/>
    <w:rsid w:val="002D730E"/>
    <w:rsid w:val="002E00C0"/>
    <w:rsid w:val="002E20DA"/>
    <w:rsid w:val="00491F3C"/>
    <w:rsid w:val="005E176D"/>
    <w:rsid w:val="00651D29"/>
    <w:rsid w:val="007211F6"/>
    <w:rsid w:val="007B505A"/>
    <w:rsid w:val="00825394"/>
    <w:rsid w:val="0097024F"/>
    <w:rsid w:val="00977F92"/>
    <w:rsid w:val="009F52C5"/>
    <w:rsid w:val="00B92BA0"/>
    <w:rsid w:val="00BF608B"/>
    <w:rsid w:val="00C139DE"/>
    <w:rsid w:val="00CC7FA6"/>
    <w:rsid w:val="00D4273F"/>
    <w:rsid w:val="00E2745D"/>
    <w:rsid w:val="00E91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1</dc:creator>
  <cp:lastModifiedBy>GW</cp:lastModifiedBy>
  <cp:revision>2</cp:revision>
  <dcterms:created xsi:type="dcterms:W3CDTF">2015-10-23T07:20:00Z</dcterms:created>
  <dcterms:modified xsi:type="dcterms:W3CDTF">2015-10-23T07:20:00Z</dcterms:modified>
</cp:coreProperties>
</file>